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086B5" w14:textId="33E0D4A0"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03602C">
        <w:rPr>
          <w:rFonts w:ascii="Arial" w:hAnsi="Arial" w:cs="Arial"/>
          <w:b/>
          <w:bCs/>
          <w:sz w:val="24"/>
          <w:szCs w:val="24"/>
        </w:rPr>
        <w:t>7</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CE4F94">
        <w:rPr>
          <w:rFonts w:ascii="Arial" w:hAnsi="Arial"/>
          <w:b/>
          <w:sz w:val="24"/>
          <w:szCs w:val="24"/>
        </w:rPr>
        <w:t>5764</w:t>
      </w:r>
    </w:p>
    <w:p w14:paraId="40D86A06" w14:textId="70CC0EA2" w:rsidR="00B322FE" w:rsidRPr="00F31A15" w:rsidRDefault="0003602C" w:rsidP="006763E8">
      <w:pPr>
        <w:pStyle w:val="Header"/>
        <w:spacing w:after="240"/>
        <w:rPr>
          <w:noProof w:val="0"/>
          <w:sz w:val="24"/>
          <w:szCs w:val="24"/>
          <w:lang w:val="en-US"/>
        </w:rPr>
      </w:pPr>
      <w:r>
        <w:rPr>
          <w:rFonts w:cs="Arial"/>
          <w:bCs/>
          <w:sz w:val="24"/>
          <w:szCs w:val="24"/>
          <w:lang w:val="en-US"/>
        </w:rPr>
        <w:t>Fukuoka</w:t>
      </w:r>
      <w:r w:rsidR="003460AA">
        <w:rPr>
          <w:rFonts w:cs="Arial"/>
          <w:bCs/>
          <w:sz w:val="24"/>
          <w:szCs w:val="24"/>
          <w:lang w:val="en-US"/>
        </w:rPr>
        <w:t xml:space="preserve">, </w:t>
      </w:r>
      <w:r>
        <w:rPr>
          <w:rFonts w:cs="Arial"/>
          <w:bCs/>
          <w:sz w:val="24"/>
          <w:szCs w:val="24"/>
          <w:lang w:val="en-US"/>
        </w:rPr>
        <w:t>Japan</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May</w:t>
      </w:r>
      <w:r w:rsidR="003460AA">
        <w:rPr>
          <w:rFonts w:cs="Arial"/>
          <w:bCs/>
          <w:sz w:val="24"/>
          <w:szCs w:val="24"/>
        </w:rPr>
        <w:t xml:space="preserve"> </w:t>
      </w:r>
      <w:r>
        <w:rPr>
          <w:rFonts w:cs="Arial"/>
          <w:bCs/>
          <w:sz w:val="24"/>
          <w:szCs w:val="24"/>
        </w:rPr>
        <w:t>20</w:t>
      </w:r>
      <w:r w:rsidR="003460AA" w:rsidRPr="003460AA">
        <w:rPr>
          <w:rFonts w:cs="Arial"/>
          <w:bCs/>
          <w:sz w:val="24"/>
          <w:szCs w:val="24"/>
          <w:vertAlign w:val="superscript"/>
        </w:rPr>
        <w:t>th</w:t>
      </w:r>
      <w:r w:rsidR="006763E8" w:rsidRPr="00AC5C30">
        <w:rPr>
          <w:rFonts w:cs="Arial"/>
          <w:bCs/>
          <w:sz w:val="24"/>
          <w:szCs w:val="24"/>
        </w:rPr>
        <w:t xml:space="preserve"> – </w:t>
      </w:r>
      <w:r>
        <w:rPr>
          <w:rFonts w:cs="Arial"/>
          <w:bCs/>
          <w:sz w:val="24"/>
          <w:szCs w:val="24"/>
        </w:rPr>
        <w:t>24</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542C54F5"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7EF40E1E" w:rsidR="00B322FE" w:rsidRPr="00704788" w:rsidRDefault="00CE4F94" w:rsidP="002B4810">
            <w:pPr>
              <w:pStyle w:val="CRCoverPage"/>
              <w:spacing w:after="0"/>
              <w:jc w:val="center"/>
              <w:rPr>
                <w:b/>
                <w:bCs/>
                <w:noProof/>
              </w:rPr>
            </w:pPr>
            <w:r>
              <w:rPr>
                <w:b/>
                <w:bCs/>
                <w:noProof/>
              </w:rPr>
              <w:t>0654</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315A3631" w:rsidR="00B322FE" w:rsidRPr="00F042BB" w:rsidRDefault="00B322FE" w:rsidP="003300CD">
            <w:pPr>
              <w:pStyle w:val="CRCoverPage"/>
              <w:spacing w:after="0"/>
              <w:jc w:val="center"/>
              <w:rPr>
                <w:b/>
                <w:bCs/>
                <w:noProof/>
                <w:sz w:val="28"/>
              </w:rPr>
            </w:pPr>
            <w:r w:rsidRPr="00F042BB">
              <w:rPr>
                <w:b/>
                <w:bCs/>
                <w:sz w:val="28"/>
                <w:szCs w:val="28"/>
              </w:rPr>
              <w:t>1</w:t>
            </w:r>
            <w:r w:rsidR="00E6601E">
              <w:rPr>
                <w:b/>
                <w:bCs/>
                <w:sz w:val="28"/>
                <w:szCs w:val="28"/>
              </w:rPr>
              <w:t>8</w:t>
            </w:r>
            <w:r w:rsidRPr="00F042BB">
              <w:rPr>
                <w:b/>
                <w:bCs/>
                <w:sz w:val="28"/>
                <w:szCs w:val="28"/>
              </w:rPr>
              <w:t>.</w:t>
            </w:r>
            <w:r w:rsidR="00E6601E">
              <w:rPr>
                <w:b/>
                <w:bCs/>
                <w:sz w:val="28"/>
                <w:szCs w:val="28"/>
              </w:rPr>
              <w:t>2</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6E3D0AA0" w:rsidR="00B322FE" w:rsidRDefault="00E6601E" w:rsidP="00B322FE">
            <w:pPr>
              <w:pStyle w:val="CRCoverPage"/>
              <w:spacing w:after="0"/>
              <w:ind w:left="100"/>
              <w:rPr>
                <w:noProof/>
              </w:rPr>
            </w:pPr>
            <w:r>
              <w:t xml:space="preserve">Rel-17 editorial corrections </w:t>
            </w:r>
            <w:r w:rsidRPr="00975975">
              <w:t xml:space="preserve">for </w:t>
            </w:r>
            <w:r>
              <w:t xml:space="preserve">TS </w:t>
            </w:r>
            <w:r w:rsidRPr="00975975">
              <w:t>38.21</w:t>
            </w:r>
            <w:r>
              <w:t xml:space="preserve">3 </w:t>
            </w:r>
            <w:r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75A2D075" w:rsidR="00B322FE" w:rsidRPr="00E53C47" w:rsidRDefault="00520F32" w:rsidP="00B60919">
            <w:pPr>
              <w:pStyle w:val="CRCoverPage"/>
              <w:spacing w:after="0"/>
              <w:ind w:left="100"/>
              <w:rPr>
                <w:noProof/>
                <w:highlight w:val="yellow"/>
              </w:rPr>
            </w:pPr>
            <w:r>
              <w:fldChar w:fldCharType="begin"/>
            </w:r>
            <w:r>
              <w:instrText xml:space="preserve"> DOCPROPERTY  RelatedWis  \* MERGEFORMAT </w:instrText>
            </w:r>
            <w:r>
              <w:fldChar w:fldCharType="separate"/>
            </w:r>
            <w:r w:rsidR="0003602C" w:rsidRPr="00177E27">
              <w:rPr>
                <w:noProof/>
              </w:rPr>
              <w:t>NR_feMIMO-Core</w:t>
            </w:r>
            <w:r>
              <w:rPr>
                <w:noProof/>
              </w:rPr>
              <w:fldChar w:fldCharType="end"/>
            </w:r>
            <w:r w:rsidR="0003602C">
              <w:rPr>
                <w:noProof/>
              </w:rPr>
              <w:t xml:space="preserve">, </w:t>
            </w:r>
            <w:r w:rsidR="0003602C" w:rsidRPr="00647AE2">
              <w:rPr>
                <w:rFonts w:eastAsia="Malgun Gothic"/>
                <w:noProof/>
                <w:lang w:eastAsia="zh-CN"/>
              </w:rPr>
              <w:t>NR_redcap</w:t>
            </w:r>
            <w:r w:rsidR="0003602C">
              <w:rPr>
                <w:rFonts w:eastAsia="Malgun Gothic" w:hint="eastAsia"/>
                <w:noProof/>
                <w:lang w:eastAsia="ko-KR"/>
              </w:rPr>
              <w:t>-Core</w:t>
            </w:r>
            <w:r w:rsidR="0003602C">
              <w:rPr>
                <w:noProof/>
                <w:lang w:eastAsia="fr-FR"/>
              </w:rPr>
              <w:t xml:space="preserve">, </w:t>
            </w:r>
            <w:r w:rsidR="0003602C" w:rsidRPr="00CB45A9">
              <w:rPr>
                <w:noProof/>
                <w:lang w:eastAsia="fr-FR"/>
              </w:rPr>
              <w:t>NR_SmallData_INACTIVE-Core</w:t>
            </w:r>
            <w:r w:rsidR="0003602C">
              <w:rPr>
                <w:noProof/>
                <w:lang w:eastAsia="fr-FR"/>
              </w:rPr>
              <w:t xml:space="preserve">, </w:t>
            </w:r>
            <w:r w:rsidR="0003602C">
              <w:fldChar w:fldCharType="begin"/>
            </w:r>
            <w:r w:rsidR="0003602C">
              <w:instrText xml:space="preserve"> DOCPROPERTY  RelatedWis  \* MERGEFORMAT </w:instrText>
            </w:r>
            <w:r w:rsidR="0003602C">
              <w:fldChar w:fldCharType="separate"/>
            </w:r>
            <w:r w:rsidR="0003602C" w:rsidRPr="00DA2CEC">
              <w:t>NR_NTN_solutions-Core</w:t>
            </w:r>
            <w:r w:rsidR="0003602C">
              <w:rPr>
                <w:noProof/>
              </w:rPr>
              <w:fldChar w:fldCharType="end"/>
            </w:r>
            <w:r w:rsidR="0003602C">
              <w:rPr>
                <w:noProof/>
              </w:rPr>
              <w:t xml:space="preserve">, </w:t>
            </w:r>
            <w:r w:rsidR="0003602C">
              <w:rPr>
                <w:noProof/>
                <w:lang w:eastAsia="zh-CN"/>
              </w:rPr>
              <w:t>TEI16, TEI17</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422927F1" w:rsidR="00B322FE" w:rsidRDefault="00B322FE" w:rsidP="00B322FE">
            <w:pPr>
              <w:pStyle w:val="CRCoverPage"/>
              <w:spacing w:after="0"/>
              <w:ind w:left="100"/>
              <w:rPr>
                <w:noProof/>
              </w:rPr>
            </w:pPr>
            <w:r w:rsidRPr="005F7DE3">
              <w:t>202</w:t>
            </w:r>
            <w:r w:rsidR="00362166">
              <w:t>4</w:t>
            </w:r>
            <w:r w:rsidRPr="005F7DE3">
              <w:t>-</w:t>
            </w:r>
            <w:r w:rsidR="00362166">
              <w:t>0</w:t>
            </w:r>
            <w:r w:rsidR="0003602C">
              <w:t>5</w:t>
            </w:r>
            <w:r w:rsidRPr="005F7DE3">
              <w:t>-</w:t>
            </w:r>
            <w:r w:rsidR="00CE4F94">
              <w:t>30</w:t>
            </w:r>
            <w:bookmarkStart w:id="1" w:name="_GoBack"/>
            <w:bookmarkEnd w:id="1"/>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554BF7F4" w:rsidR="00B322FE" w:rsidRDefault="00E6601E"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6FCDB279" w:rsidR="00B322FE" w:rsidRDefault="00B322FE" w:rsidP="00B322FE">
            <w:pPr>
              <w:pStyle w:val="CRCoverPage"/>
              <w:spacing w:after="0"/>
              <w:ind w:left="100"/>
              <w:rPr>
                <w:noProof/>
              </w:rPr>
            </w:pPr>
            <w:r w:rsidRPr="005F7DE3">
              <w:t>Rel-1</w:t>
            </w:r>
            <w:r w:rsidR="00E6601E">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FD0C7" w14:textId="77777777" w:rsidR="0003602C" w:rsidRDefault="0003602C" w:rsidP="0003602C">
            <w:pPr>
              <w:pStyle w:val="CRCoverPage"/>
              <w:spacing w:after="0"/>
              <w:jc w:val="both"/>
              <w:rPr>
                <w:noProof/>
                <w:lang w:eastAsia="zh-CN"/>
              </w:rPr>
            </w:pPr>
            <w:r>
              <w:rPr>
                <w:noProof/>
                <w:lang w:eastAsia="zh-CN"/>
              </w:rPr>
              <w:t xml:space="preserve">  RAN1#116bis</w:t>
            </w:r>
          </w:p>
          <w:p w14:paraId="61D95767" w14:textId="77777777" w:rsidR="0003602C" w:rsidRDefault="0003602C" w:rsidP="0003602C">
            <w:pPr>
              <w:pStyle w:val="CRCoverPage"/>
              <w:numPr>
                <w:ilvl w:val="0"/>
                <w:numId w:val="24"/>
              </w:numPr>
              <w:spacing w:after="0"/>
              <w:jc w:val="both"/>
              <w:rPr>
                <w:noProof/>
                <w:lang w:eastAsia="zh-CN"/>
              </w:rPr>
            </w:pPr>
            <w:r>
              <w:rPr>
                <w:noProof/>
                <w:lang w:eastAsia="zh-CN"/>
              </w:rPr>
              <w:t xml:space="preserve">Incorrect intendation that may lead to misinterpration of subsequent statements as being part of the affected statement in Clause 7.1.1. </w:t>
            </w:r>
          </w:p>
          <w:p w14:paraId="69FB06F2" w14:textId="77777777" w:rsidR="0003602C" w:rsidRDefault="0003602C" w:rsidP="0003602C">
            <w:pPr>
              <w:pStyle w:val="CRCoverPage"/>
              <w:numPr>
                <w:ilvl w:val="0"/>
                <w:numId w:val="24"/>
              </w:numPr>
              <w:spacing w:after="0"/>
              <w:rPr>
                <w:rFonts w:cs="Arial"/>
                <w:noProof/>
              </w:rPr>
            </w:pPr>
            <w:r w:rsidRPr="00481EB1">
              <w:rPr>
                <w:rFonts w:cs="Arial"/>
                <w:i/>
                <w:iCs/>
                <w:noProof/>
                <w:lang w:eastAsia="zh-CN"/>
              </w:rPr>
              <w:t>sdt-SearchSpace</w:t>
            </w:r>
            <w:r>
              <w:rPr>
                <w:rFonts w:cs="Arial"/>
                <w:noProof/>
                <w:lang w:eastAsia="zh-CN"/>
              </w:rPr>
              <w:t xml:space="preserve"> is applicable to both CG SDT and RA SDT operations but it is currently limited only to CG SDT operation (through reference to clause 19.1) in Clause 10.1.</w:t>
            </w:r>
          </w:p>
          <w:p w14:paraId="5E466DC5" w14:textId="77777777" w:rsidR="0003602C" w:rsidRPr="009248B3" w:rsidRDefault="0003602C" w:rsidP="0003602C">
            <w:pPr>
              <w:pStyle w:val="CRCoverPage"/>
              <w:numPr>
                <w:ilvl w:val="0"/>
                <w:numId w:val="24"/>
              </w:numPr>
              <w:spacing w:after="0"/>
              <w:rPr>
                <w:rFonts w:cs="Arial"/>
                <w:noProof/>
              </w:rPr>
            </w:pPr>
            <w:r>
              <w:rPr>
                <w:rFonts w:cs="Arial"/>
                <w:iCs/>
                <w:noProof/>
                <w:lang w:eastAsia="zh-CN"/>
              </w:rPr>
              <w:t>For resolving directional collisions for half-duplex TDD CA operation, clarify that configured transmissions/receptions are transmissions/receptions configured by higher layers in Clause 11.1.</w:t>
            </w:r>
          </w:p>
          <w:p w14:paraId="4EEE0212" w14:textId="77777777" w:rsidR="0003602C" w:rsidRDefault="0003602C" w:rsidP="0003602C">
            <w:pPr>
              <w:pStyle w:val="CRCoverPage"/>
              <w:spacing w:after="0"/>
              <w:ind w:left="100"/>
              <w:rPr>
                <w:rFonts w:cs="Arial"/>
                <w:noProof/>
              </w:rPr>
            </w:pPr>
          </w:p>
          <w:p w14:paraId="1BD24EC6" w14:textId="77777777" w:rsidR="0003602C" w:rsidRPr="009248B3" w:rsidRDefault="0003602C" w:rsidP="0003602C">
            <w:pPr>
              <w:pStyle w:val="CRCoverPage"/>
              <w:spacing w:after="0"/>
              <w:ind w:left="100"/>
              <w:rPr>
                <w:rFonts w:cs="Arial"/>
                <w:noProof/>
              </w:rPr>
            </w:pPr>
            <w:r>
              <w:rPr>
                <w:rFonts w:cs="Arial"/>
                <w:noProof/>
              </w:rPr>
              <w:t>RAN1#117</w:t>
            </w:r>
          </w:p>
          <w:p w14:paraId="6E24BA6C" w14:textId="77777777" w:rsidR="0003602C" w:rsidRDefault="0003602C" w:rsidP="0003602C">
            <w:pPr>
              <w:pStyle w:val="CRCoverPage"/>
              <w:numPr>
                <w:ilvl w:val="0"/>
                <w:numId w:val="24"/>
              </w:numPr>
              <w:spacing w:after="0"/>
              <w:rPr>
                <w:rFonts w:cs="Arial"/>
                <w:noProof/>
              </w:rPr>
            </w:pPr>
            <w:r>
              <w:rPr>
                <w:rFonts w:cs="Arial"/>
                <w:noProof/>
              </w:rPr>
              <w:t xml:space="preserve">Incorrect placement order for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Pr>
                <w:rFonts w:cs="Arial"/>
                <w:noProof/>
              </w:rP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cs="Arial"/>
                <w:noProof/>
              </w:rPr>
              <w:t xml:space="preserve"> in Clause 7.3.1.</w:t>
            </w:r>
          </w:p>
          <w:p w14:paraId="1210BFCB" w14:textId="77777777" w:rsidR="0003602C" w:rsidRPr="00E1771B" w:rsidRDefault="0003602C" w:rsidP="0003602C">
            <w:pPr>
              <w:pStyle w:val="CRCoverPage"/>
              <w:numPr>
                <w:ilvl w:val="0"/>
                <w:numId w:val="24"/>
              </w:numPr>
              <w:spacing w:after="0"/>
              <w:rPr>
                <w:rFonts w:cs="Arial"/>
                <w:noProof/>
              </w:rPr>
            </w:pPr>
            <w:r>
              <w:rPr>
                <w:rFonts w:eastAsia="DengXian"/>
                <w:noProof/>
              </w:rPr>
              <w:t>I</w:t>
            </w:r>
            <w:r w:rsidRPr="00BF5B70">
              <w:rPr>
                <w:rFonts w:eastAsia="DengXian"/>
                <w:noProof/>
              </w:rPr>
              <w:t xml:space="preserve">nitial DL BWP for RedCap UEs is configured either by </w:t>
            </w:r>
            <w:r w:rsidRPr="00BF5B70">
              <w:rPr>
                <w:rFonts w:eastAsia="DengXian"/>
                <w:i/>
                <w:noProof/>
              </w:rPr>
              <w:t>DownlinkConfigCommon</w:t>
            </w:r>
            <w:r w:rsidRPr="00BF5B70">
              <w:rPr>
                <w:rFonts w:eastAsia="DengXian"/>
                <w:noProof/>
              </w:rPr>
              <w:t xml:space="preserve"> or </w:t>
            </w:r>
            <w:r w:rsidRPr="00BF5B70">
              <w:rPr>
                <w:rFonts w:eastAsia="DengXian"/>
                <w:i/>
                <w:noProof/>
              </w:rPr>
              <w:t>DownlinkConfigCommonSIB</w:t>
            </w:r>
            <w:r w:rsidRPr="00BF5B70">
              <w:rPr>
                <w:rFonts w:eastAsia="DengXian"/>
                <w:noProof/>
              </w:rPr>
              <w:t xml:space="preserve"> </w:t>
            </w:r>
            <w:r>
              <w:rPr>
                <w:rFonts w:eastAsia="DengXian"/>
                <w:noProof/>
              </w:rPr>
              <w:t>while only the latter RRC parameter is captured in TS 38.213 v17.9.0, and a similar inconsistency exists for the initial UL BWP, in Clause 17.1.</w:t>
            </w:r>
          </w:p>
          <w:p w14:paraId="5A753578" w14:textId="279A7A48" w:rsidR="00C31F9B" w:rsidRPr="00056E8C" w:rsidRDefault="0003602C" w:rsidP="0003602C">
            <w:pPr>
              <w:pStyle w:val="CRCoverPage"/>
              <w:numPr>
                <w:ilvl w:val="0"/>
                <w:numId w:val="24"/>
              </w:numPr>
              <w:spacing w:after="0"/>
              <w:rPr>
                <w:rFonts w:cs="Arial"/>
                <w:noProof/>
              </w:rPr>
            </w:pPr>
            <w:r>
              <w:rPr>
                <w:noProof/>
              </w:rPr>
              <w:t>Missing reference to TS 38.101-5 and respective references in Clauses 4.1, 7.1.1, 7.2.1, 7.3.1, 7.4, 7.7.1, 7.7.3, and 18 to capture frequency bands and requirements for NTN.</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63504" w14:textId="5DD6B11A" w:rsidR="0003602C" w:rsidRDefault="00517000" w:rsidP="0003602C">
            <w:pPr>
              <w:pStyle w:val="CRCoverPage"/>
              <w:spacing w:after="0"/>
              <w:rPr>
                <w:rFonts w:cs="Arial"/>
                <w:noProof/>
              </w:rPr>
            </w:pPr>
            <w:r>
              <w:rPr>
                <w:rFonts w:cs="Arial"/>
                <w:noProof/>
              </w:rPr>
              <w:t xml:space="preserve">  </w:t>
            </w:r>
            <w:r w:rsidR="0003602C">
              <w:rPr>
                <w:rFonts w:cs="Arial"/>
                <w:noProof/>
              </w:rPr>
              <w:t>RAN1#116bis</w:t>
            </w:r>
          </w:p>
          <w:p w14:paraId="0EDCBA97" w14:textId="77777777" w:rsidR="0003602C" w:rsidRDefault="0003602C" w:rsidP="0003602C">
            <w:pPr>
              <w:pStyle w:val="CRCoverPage"/>
              <w:numPr>
                <w:ilvl w:val="0"/>
                <w:numId w:val="25"/>
              </w:numPr>
              <w:spacing w:after="0"/>
              <w:rPr>
                <w:rFonts w:cs="Arial"/>
                <w:noProof/>
              </w:rPr>
            </w:pPr>
            <w:r>
              <w:rPr>
                <w:rFonts w:cs="Arial"/>
                <w:noProof/>
              </w:rPr>
              <w:t xml:space="preserve">Correct the intendation </w:t>
            </w:r>
            <w:r>
              <w:rPr>
                <w:noProof/>
                <w:lang w:eastAsia="zh-CN"/>
              </w:rPr>
              <w:t>in Clause 7.1.1.</w:t>
            </w:r>
          </w:p>
          <w:p w14:paraId="44EEE80E" w14:textId="77777777" w:rsidR="0003602C" w:rsidRDefault="0003602C" w:rsidP="0003602C">
            <w:pPr>
              <w:pStyle w:val="CRCoverPage"/>
              <w:numPr>
                <w:ilvl w:val="0"/>
                <w:numId w:val="25"/>
              </w:numPr>
              <w:spacing w:after="0"/>
              <w:rPr>
                <w:noProof/>
              </w:rPr>
            </w:pPr>
            <w:r>
              <w:rPr>
                <w:noProof/>
              </w:rPr>
              <w:t xml:space="preserve">Remove “as described in clause 19.1” in Clause 10.1. </w:t>
            </w:r>
          </w:p>
          <w:p w14:paraId="1C493994" w14:textId="77777777" w:rsidR="0003602C" w:rsidRPr="009248B3" w:rsidRDefault="0003602C" w:rsidP="0003602C">
            <w:pPr>
              <w:pStyle w:val="CRCoverPage"/>
              <w:numPr>
                <w:ilvl w:val="0"/>
                <w:numId w:val="25"/>
              </w:numPr>
              <w:spacing w:after="0"/>
              <w:rPr>
                <w:noProof/>
              </w:rPr>
            </w:pPr>
            <w:r>
              <w:rPr>
                <w:rFonts w:cs="Arial"/>
                <w:iCs/>
                <w:noProof/>
                <w:lang w:eastAsia="zh-CN"/>
              </w:rPr>
              <w:t>For resolving directional collisions for half-duplex TDD CA operation, clarify that configured transmissions/receptions are transmissions/receptions configured by higher layers in Clause 11.1.</w:t>
            </w:r>
          </w:p>
          <w:p w14:paraId="4032AA19" w14:textId="77777777" w:rsidR="0003602C" w:rsidRDefault="0003602C" w:rsidP="0003602C">
            <w:pPr>
              <w:pStyle w:val="CRCoverPage"/>
              <w:spacing w:after="0"/>
              <w:ind w:left="100"/>
              <w:rPr>
                <w:noProof/>
              </w:rPr>
            </w:pPr>
          </w:p>
          <w:p w14:paraId="72B457EC" w14:textId="77777777" w:rsidR="0003602C" w:rsidRPr="009248B3" w:rsidRDefault="0003602C" w:rsidP="0003602C">
            <w:pPr>
              <w:pStyle w:val="CRCoverPage"/>
              <w:spacing w:after="0"/>
              <w:ind w:left="100"/>
              <w:rPr>
                <w:noProof/>
              </w:rPr>
            </w:pPr>
            <w:r>
              <w:rPr>
                <w:noProof/>
              </w:rPr>
              <w:t>RAN1#117</w:t>
            </w:r>
          </w:p>
          <w:p w14:paraId="0B9DE695" w14:textId="77777777" w:rsidR="0003602C" w:rsidRPr="00BF5B70" w:rsidRDefault="0003602C" w:rsidP="0003602C">
            <w:pPr>
              <w:pStyle w:val="CRCoverPage"/>
              <w:numPr>
                <w:ilvl w:val="0"/>
                <w:numId w:val="25"/>
              </w:numPr>
              <w:spacing w:after="0"/>
              <w:rPr>
                <w:noProof/>
              </w:rPr>
            </w:pPr>
            <w:r>
              <w:rPr>
                <w:rFonts w:cs="Arial"/>
                <w:noProof/>
              </w:rPr>
              <w:t xml:space="preserve">Correct the placement order for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rPr>
                <m:t>)</m:t>
              </m:r>
            </m:oMath>
            <w:r>
              <w:rPr>
                <w:rFonts w:cs="Arial"/>
                <w:noProof/>
              </w:rP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Pr>
                <w:rFonts w:cs="Arial"/>
                <w:noProof/>
              </w:rPr>
              <w:t xml:space="preserve"> in Clause 7.3.1.</w:t>
            </w:r>
          </w:p>
          <w:p w14:paraId="43A3A0B2" w14:textId="77777777" w:rsidR="0003602C" w:rsidRPr="00E1771B" w:rsidRDefault="0003602C" w:rsidP="0003602C">
            <w:pPr>
              <w:pStyle w:val="CRCoverPage"/>
              <w:numPr>
                <w:ilvl w:val="0"/>
                <w:numId w:val="25"/>
              </w:numPr>
              <w:spacing w:after="0"/>
              <w:rPr>
                <w:noProof/>
              </w:rPr>
            </w:pPr>
            <w:r>
              <w:rPr>
                <w:rFonts w:eastAsia="DengXian"/>
                <w:noProof/>
              </w:rPr>
              <w:lastRenderedPageBreak/>
              <w:t>Remove reference to</w:t>
            </w:r>
            <w:r w:rsidRPr="00BF5B70">
              <w:rPr>
                <w:rFonts w:eastAsia="DengXian"/>
                <w:noProof/>
              </w:rPr>
              <w:t xml:space="preserve"> </w:t>
            </w:r>
            <w:r w:rsidRPr="00BF5B70">
              <w:rPr>
                <w:rFonts w:eastAsia="DengXian"/>
                <w:i/>
                <w:noProof/>
              </w:rPr>
              <w:t>DownlinkConfigCommonSIB</w:t>
            </w:r>
            <w:r w:rsidRPr="00BF5B70">
              <w:rPr>
                <w:rFonts w:eastAsia="DengXian"/>
                <w:noProof/>
              </w:rPr>
              <w:t xml:space="preserve"> </w:t>
            </w:r>
            <w:r>
              <w:rPr>
                <w:rFonts w:eastAsia="DengXian"/>
                <w:noProof/>
              </w:rPr>
              <w:t xml:space="preserve">and to </w:t>
            </w:r>
            <w:r>
              <w:rPr>
                <w:rFonts w:eastAsia="DengXian"/>
                <w:i/>
                <w:noProof/>
              </w:rPr>
              <w:t>Up</w:t>
            </w:r>
            <w:r w:rsidRPr="00BF5B70">
              <w:rPr>
                <w:rFonts w:eastAsia="DengXian"/>
                <w:i/>
                <w:noProof/>
              </w:rPr>
              <w:t>linkConfigCommonSIB</w:t>
            </w:r>
            <w:r>
              <w:rPr>
                <w:rFonts w:eastAsia="DengXian"/>
                <w:noProof/>
              </w:rPr>
              <w:t xml:space="preserve"> in Clause 17.1.</w:t>
            </w:r>
          </w:p>
          <w:p w14:paraId="5E33B1D2" w14:textId="775899D6" w:rsidR="00C31F9B" w:rsidRDefault="0003602C" w:rsidP="0003602C">
            <w:pPr>
              <w:pStyle w:val="CRCoverPage"/>
              <w:numPr>
                <w:ilvl w:val="0"/>
                <w:numId w:val="25"/>
              </w:numPr>
              <w:spacing w:after="0"/>
              <w:rPr>
                <w:noProof/>
              </w:rPr>
            </w:pPr>
            <w:r>
              <w:rPr>
                <w:noProof/>
              </w:rPr>
              <w:t>Add reference to TS 38.101-5 and respective references in Clauses 4.1, 7.1.1, 7.2.1, 7.3.1, 7.4, 7.7.1, 7.7.3, and 18.</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023338B" w:rsidR="004F2FA6" w:rsidRDefault="00A430DE" w:rsidP="003460AA">
            <w:pPr>
              <w:pStyle w:val="CRCoverPage"/>
              <w:spacing w:after="0"/>
              <w:ind w:left="100"/>
              <w:rPr>
                <w:noProof/>
              </w:rPr>
            </w:pPr>
            <w:r>
              <w:rPr>
                <w:noProof/>
              </w:rPr>
              <w:t>2, 4.1, 7.1.1, 7.2.1, 7.3.1, 7.4, 7.7.1, 7.7.3, 10.1, 11.1, 17.1, 18</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50F5B24D" w:rsidR="004F2FA6" w:rsidRDefault="00BA7D25" w:rsidP="004F2FA6">
            <w:pPr>
              <w:pStyle w:val="CRCoverPage"/>
              <w:spacing w:after="0"/>
              <w:ind w:left="100"/>
              <w:rPr>
                <w:noProof/>
              </w:rPr>
            </w:pPr>
            <w:r>
              <w:t>The third change of this CR addresses text that was introduced for the TEI16 on HD TDD CA (and the third change is applicable only for R17/R18).</w:t>
            </w: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51E74C24" w14:textId="77777777" w:rsidR="00DA2A03" w:rsidRPr="00B96DBC" w:rsidRDefault="00DA2A03" w:rsidP="00DA2A03">
      <w:pPr>
        <w:jc w:val="center"/>
      </w:pPr>
      <w:r w:rsidRPr="00F13E73">
        <w:rPr>
          <w:noProof/>
          <w:color w:val="FF0000"/>
          <w:szCs w:val="18"/>
          <w:lang w:eastAsia="zh-CN"/>
        </w:rPr>
        <w:lastRenderedPageBreak/>
        <w:t>*** Unchanged text is omitted ***</w:t>
      </w:r>
    </w:p>
    <w:p w14:paraId="5C287D3D" w14:textId="77777777" w:rsidR="00B712CC" w:rsidRPr="00B916EC" w:rsidRDefault="00B712CC" w:rsidP="00B712CC">
      <w:pPr>
        <w:pStyle w:val="Heading1"/>
      </w:pPr>
      <w:r w:rsidRPr="00B916EC">
        <w:t>2</w:t>
      </w:r>
      <w:r w:rsidRPr="00B916EC">
        <w:tab/>
        <w:t>References</w:t>
      </w:r>
    </w:p>
    <w:p w14:paraId="18597683" w14:textId="77777777" w:rsidR="00B712CC" w:rsidRPr="00B916EC" w:rsidRDefault="00B712CC" w:rsidP="00B712CC">
      <w:r w:rsidRPr="00B916EC">
        <w:t>The following documents contain provisions which, through reference in this text, constitute provisions of the present document.</w:t>
      </w:r>
    </w:p>
    <w:p w14:paraId="0E87D03F" w14:textId="77777777" w:rsidR="00DA2A03" w:rsidRPr="00B96DBC" w:rsidRDefault="00DA2A03" w:rsidP="00DA2A03">
      <w:pPr>
        <w:jc w:val="center"/>
      </w:pPr>
      <w:r w:rsidRPr="00F13E73">
        <w:rPr>
          <w:noProof/>
          <w:color w:val="FF0000"/>
          <w:szCs w:val="18"/>
          <w:lang w:eastAsia="zh-CN"/>
        </w:rPr>
        <w:t>*** Unchanged text is omitted ***</w:t>
      </w:r>
    </w:p>
    <w:p w14:paraId="79010B3D" w14:textId="0B4CB783" w:rsidR="00B712CC" w:rsidRDefault="00DA2A03" w:rsidP="00DA2A03">
      <w:pPr>
        <w:pStyle w:val="EX"/>
      </w:pPr>
      <w:r>
        <w:t xml:space="preserve"> </w:t>
      </w:r>
      <w:r w:rsidR="00B712CC">
        <w:t>[8-1]</w:t>
      </w:r>
      <w:r w:rsidR="00B712CC">
        <w:tab/>
        <w:t xml:space="preserve">3GPP TS 38.101-1: </w:t>
      </w:r>
      <w:r w:rsidR="00B712CC" w:rsidRPr="00B916EC">
        <w:t>"NR; User Equipment (UE) r</w:t>
      </w:r>
      <w:r w:rsidR="00B712CC">
        <w:t>adio transmission and reception;</w:t>
      </w:r>
      <w:r w:rsidR="00B712CC" w:rsidRPr="001E63EB">
        <w:rPr>
          <w:lang w:val="en-US"/>
        </w:rPr>
        <w:t xml:space="preserve"> Part 1: Range 1 Standalone</w:t>
      </w:r>
      <w:r w:rsidR="00B712CC">
        <w:t>"</w:t>
      </w:r>
    </w:p>
    <w:p w14:paraId="38191893" w14:textId="77777777" w:rsidR="00B712CC" w:rsidRDefault="00B712CC" w:rsidP="00B712CC">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35D08B28" w14:textId="77777777" w:rsidR="00B712CC" w:rsidRDefault="00B712CC" w:rsidP="00B712CC">
      <w:pPr>
        <w:pStyle w:val="EX"/>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1C774983" w14:textId="77777777" w:rsidR="00B712CC" w:rsidRDefault="00B712CC" w:rsidP="00B712CC">
      <w:pPr>
        <w:pStyle w:val="EX"/>
      </w:pPr>
      <w:r w:rsidRPr="001E63EB">
        <w:t>[8</w:t>
      </w:r>
      <w:r>
        <w:t>-4]</w:t>
      </w:r>
      <w:r w:rsidRPr="001E63EB">
        <w:tab/>
        <w:t>3GPP TS 38.101</w:t>
      </w:r>
      <w:r>
        <w:t>-4</w:t>
      </w:r>
      <w:r w:rsidRPr="001E63EB">
        <w:t xml:space="preserve">: </w:t>
      </w:r>
      <w:r>
        <w:t>"</w:t>
      </w:r>
      <w:r w:rsidRPr="001E63EB">
        <w:t xml:space="preserve">NR; </w:t>
      </w:r>
      <w:r w:rsidRPr="00005E47">
        <w:t>User Equipment (UE) radio transmission and reception;</w:t>
      </w:r>
      <w:r w:rsidRPr="00005E47">
        <w:rPr>
          <w:lang w:val="en-US"/>
        </w:rPr>
        <w:t xml:space="preserve"> </w:t>
      </w:r>
      <w:r w:rsidRPr="00005E47">
        <w:rPr>
          <w:szCs w:val="10"/>
          <w:lang w:val="en-US"/>
        </w:rPr>
        <w:t xml:space="preserve">Part 4: </w:t>
      </w:r>
      <w:r w:rsidRPr="00005E47">
        <w:rPr>
          <w:szCs w:val="10"/>
        </w:rPr>
        <w:t>Performance requirements</w:t>
      </w:r>
      <w:r w:rsidRPr="00005E47">
        <w:t>"</w:t>
      </w:r>
    </w:p>
    <w:p w14:paraId="274BE11C" w14:textId="77777777" w:rsidR="00B712CC" w:rsidRPr="000E28A2" w:rsidRDefault="00B712CC" w:rsidP="00B712CC">
      <w:pPr>
        <w:pStyle w:val="EX"/>
        <w:rPr>
          <w:ins w:id="23" w:author="Aris Papasakellariou 1" w:date="2024-05-25T22:04:00Z"/>
        </w:rPr>
      </w:pPr>
      <w:ins w:id="24" w:author="Aris Papasakellariou 1" w:date="2024-05-25T22:04:00Z">
        <w:r>
          <w:t>[8-5]</w:t>
        </w:r>
        <w:r>
          <w:tab/>
        </w:r>
        <w:r>
          <w:fldChar w:fldCharType="begin"/>
        </w:r>
        <w:r>
          <w:instrText xml:space="preserve"> LINK Word.Document.12 "https://nokia-my.sharepoint.com/personal/frank_frederiksen_nokia_com/Documents/Doc/__NTN_ACS/RAN1_117_Meeting_Fukuoka/04%20Meeting/FR2-NTN/R1-2403737_38214CRdraft%20FR2-NTN_rev4.docx" "OLE_LINK1" \a \t \u </w:instrText>
        </w:r>
        <w:r>
          <w:fldChar w:fldCharType="separate"/>
        </w:r>
        <w:r>
          <w:t>3GPP TS 38.101-5: "</w:t>
        </w:r>
        <w:r w:rsidRPr="00F47A15">
          <w:t>NR; User Equipment (UE) radio transmission and reception; Part 5: Satellite access Radio Frequency (RF) and performance requirements</w:t>
        </w:r>
        <w:r>
          <w:t>"</w:t>
        </w:r>
        <w:r>
          <w:fldChar w:fldCharType="end"/>
        </w:r>
      </w:ins>
    </w:p>
    <w:p w14:paraId="2507C3B1" w14:textId="77777777" w:rsidR="00B712CC" w:rsidRPr="00B916EC" w:rsidRDefault="00B712CC" w:rsidP="00B712CC">
      <w:pPr>
        <w:pStyle w:val="EX"/>
      </w:pPr>
      <w:r w:rsidRPr="00B916EC">
        <w:t>[9]</w:t>
      </w:r>
      <w:r w:rsidRPr="00B916EC">
        <w:tab/>
        <w:t>3GPP TS</w:t>
      </w:r>
      <w:r>
        <w:t xml:space="preserve"> 38.104: </w:t>
      </w:r>
      <w:r w:rsidRPr="00B916EC">
        <w:t>"NR; Base Station (BS) r</w:t>
      </w:r>
      <w:r>
        <w:t>adio transmission and reception</w:t>
      </w:r>
      <w:r w:rsidRPr="00B916EC">
        <w:t>"</w:t>
      </w:r>
    </w:p>
    <w:p w14:paraId="35EB32F2" w14:textId="77777777" w:rsidR="00B712CC" w:rsidRPr="00B916EC" w:rsidRDefault="00B712CC" w:rsidP="00B712CC">
      <w:pPr>
        <w:pStyle w:val="EX"/>
      </w:pPr>
      <w:r>
        <w:t>[10]</w:t>
      </w:r>
      <w:r>
        <w:tab/>
        <w:t xml:space="preserve">3GPP TS 38.133: </w:t>
      </w:r>
      <w:r w:rsidRPr="00B916EC">
        <w:t>"NR; Requirements for suppo</w:t>
      </w:r>
      <w:r>
        <w:t>rt of radio resource management</w:t>
      </w:r>
      <w:r w:rsidRPr="00B916EC">
        <w:t>"</w:t>
      </w:r>
    </w:p>
    <w:p w14:paraId="1B0E38FF" w14:textId="77777777" w:rsidR="00B712CC" w:rsidRPr="00B916EC" w:rsidRDefault="00B712CC" w:rsidP="00B712CC">
      <w:pPr>
        <w:pStyle w:val="EX"/>
      </w:pPr>
      <w:r>
        <w:t>[11]</w:t>
      </w:r>
      <w:r>
        <w:tab/>
        <w:t xml:space="preserve">3GPP TS 38.321: </w:t>
      </w:r>
      <w:r w:rsidRPr="00B916EC">
        <w:t>"NR; Medium Access Contr</w:t>
      </w:r>
      <w:r>
        <w:t>ol (MAC) protocol specification</w:t>
      </w:r>
      <w:r w:rsidRPr="00B916EC">
        <w:t>"</w:t>
      </w:r>
    </w:p>
    <w:p w14:paraId="0BAD4244" w14:textId="77777777" w:rsidR="00B712CC" w:rsidRPr="00B916EC" w:rsidRDefault="00B712CC" w:rsidP="00B712CC">
      <w:pPr>
        <w:pStyle w:val="EX"/>
      </w:pPr>
      <w:r>
        <w:t>[12]</w:t>
      </w:r>
      <w:r>
        <w:tab/>
        <w:t xml:space="preserve">3GPP TS 38.331: </w:t>
      </w:r>
      <w:r w:rsidRPr="00B916EC">
        <w:t>"NR; Radio Resource Contro</w:t>
      </w:r>
      <w:r>
        <w:t>l (RRC); Protocol specification</w:t>
      </w:r>
      <w:r w:rsidRPr="00B916EC">
        <w:t>"</w:t>
      </w:r>
    </w:p>
    <w:p w14:paraId="25347152" w14:textId="77777777" w:rsidR="00DA2A03" w:rsidRPr="00B96DBC" w:rsidRDefault="00DA2A03" w:rsidP="00DA2A03">
      <w:pPr>
        <w:jc w:val="center"/>
      </w:pPr>
      <w:r w:rsidRPr="00F13E73">
        <w:rPr>
          <w:noProof/>
          <w:color w:val="FF0000"/>
          <w:szCs w:val="18"/>
          <w:lang w:eastAsia="zh-CN"/>
        </w:rPr>
        <w:t>*** Unchanged text is omitted ***</w:t>
      </w:r>
    </w:p>
    <w:p w14:paraId="2BDCB26D" w14:textId="77777777" w:rsidR="00B712CC" w:rsidRDefault="00B712CC" w:rsidP="00B712CC">
      <w:pPr>
        <w:keepNext/>
        <w:keepLines/>
        <w:spacing w:before="180"/>
        <w:ind w:left="1134" w:hanging="1134"/>
        <w:jc w:val="center"/>
        <w:outlineLvl w:val="1"/>
        <w:rPr>
          <w:noProof/>
          <w:color w:val="FF0000"/>
          <w:szCs w:val="18"/>
          <w:lang w:eastAsia="zh-CN"/>
        </w:rPr>
      </w:pPr>
    </w:p>
    <w:p w14:paraId="4CB5CE92" w14:textId="77777777" w:rsidR="00B712CC" w:rsidRPr="00B916EC" w:rsidRDefault="00B712CC" w:rsidP="00B712CC">
      <w:pPr>
        <w:pStyle w:val="Heading2"/>
      </w:pPr>
      <w:bookmarkStart w:id="25" w:name="_Toc12021439"/>
      <w:bookmarkStart w:id="26" w:name="_Toc20311551"/>
      <w:bookmarkStart w:id="27" w:name="_Toc26719376"/>
      <w:bookmarkStart w:id="28" w:name="_Toc29894807"/>
      <w:bookmarkStart w:id="29" w:name="_Toc29899106"/>
      <w:bookmarkStart w:id="30" w:name="_Toc29899524"/>
      <w:bookmarkStart w:id="31" w:name="_Toc29917261"/>
      <w:bookmarkStart w:id="32" w:name="_Toc36498135"/>
      <w:bookmarkStart w:id="33" w:name="_Toc45699161"/>
      <w:bookmarkStart w:id="34" w:name="_Toc161831759"/>
      <w:r w:rsidRPr="00B916EC">
        <w:t>4.1</w:t>
      </w:r>
      <w:r w:rsidRPr="00B916EC">
        <w:tab/>
        <w:t>Cell search</w:t>
      </w:r>
      <w:bookmarkEnd w:id="25"/>
      <w:bookmarkEnd w:id="26"/>
      <w:bookmarkEnd w:id="27"/>
      <w:bookmarkEnd w:id="28"/>
      <w:bookmarkEnd w:id="29"/>
      <w:bookmarkEnd w:id="30"/>
      <w:bookmarkEnd w:id="31"/>
      <w:bookmarkEnd w:id="32"/>
      <w:bookmarkEnd w:id="33"/>
      <w:bookmarkEnd w:id="34"/>
    </w:p>
    <w:p w14:paraId="3D2D00C7" w14:textId="77777777" w:rsidR="00DA2A03" w:rsidRPr="00B96DBC" w:rsidRDefault="00DA2A03" w:rsidP="00DA2A03">
      <w:pPr>
        <w:jc w:val="center"/>
      </w:pPr>
      <w:r w:rsidRPr="00F13E73">
        <w:rPr>
          <w:noProof/>
          <w:color w:val="FF0000"/>
          <w:szCs w:val="18"/>
          <w:lang w:eastAsia="zh-CN"/>
        </w:rPr>
        <w:t>*** Unchanged text is omitted ***</w:t>
      </w:r>
    </w:p>
    <w:p w14:paraId="46D1FBAA" w14:textId="77777777" w:rsidR="00B712CC" w:rsidRPr="00B916EC" w:rsidRDefault="00B712CC" w:rsidP="00B712CC">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Pr="00B916EC">
        <w:t xml:space="preserve">. For carrier frequencies </w:t>
      </w:r>
      <w:r>
        <w:rPr>
          <w:lang w:val="en-US"/>
        </w:rPr>
        <w:t>within FR2</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00B08D64" w14:textId="77777777" w:rsidR="00B712CC" w:rsidRPr="00B916EC" w:rsidRDefault="00B712CC" w:rsidP="00B712CC">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e>
        </m:d>
        <m:r>
          <w:rPr>
            <w:rFonts w:ascii="Cambria Math"/>
          </w:rPr>
          <m:t>+56</m:t>
        </m:r>
        <m:r>
          <w:rPr>
            <w:rFonts w:ascii="Cambria Math" w:hAnsi="Cambria Math" w:cs="Cambria Math"/>
          </w:rPr>
          <m:t>⋅</m:t>
        </m:r>
        <m:r>
          <w:rPr>
            <w:rFonts w:ascii="Cambria Math"/>
          </w:rPr>
          <m:t>n</m:t>
        </m:r>
      </m:oMath>
      <w:r w:rsidRPr="00B916EC">
        <w:rPr>
          <w:lang w:eastAsia="ja-JP"/>
        </w:rPr>
        <w:t xml:space="preserve">. </w:t>
      </w:r>
      <w:r w:rsidRPr="00B916EC">
        <w:t xml:space="preserve">For carrier frequencies </w:t>
      </w:r>
      <w:r>
        <w:rPr>
          <w:lang w:val="en-US"/>
        </w:rPr>
        <w:t>within FR2</w:t>
      </w:r>
      <w:r w:rsidRPr="00B27E56">
        <w:rPr>
          <w:lang w:val="en-US"/>
        </w:rPr>
        <w:t>-1</w:t>
      </w:r>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102CE6A2" w14:textId="77777777" w:rsidR="00B712CC" w:rsidRPr="00B27E56" w:rsidRDefault="00B712CC" w:rsidP="00B712CC">
      <w:pPr>
        <w:pStyle w:val="B1"/>
        <w:rPr>
          <w:lang w:val="en-US"/>
        </w:rPr>
      </w:pPr>
      <w:r w:rsidRPr="00B27E56">
        <w:rPr>
          <w:lang w:val="en-US"/>
        </w:rPr>
        <w:t>-</w:t>
      </w:r>
      <w:r w:rsidRPr="00B27E56">
        <w:rPr>
          <w:lang w:val="en-US"/>
        </w:rPr>
        <w:tab/>
        <w:t xml:space="preserve">Case F – 480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r w:rsidRPr="00B27E56">
        <w:rPr>
          <w:lang w:val="en-US"/>
        </w:rPr>
        <w:t xml:space="preserve"> </w:t>
      </w:r>
    </w:p>
    <w:p w14:paraId="25989C43" w14:textId="77777777" w:rsidR="00B712CC" w:rsidRPr="00B27E56" w:rsidRDefault="00B712CC" w:rsidP="00B712CC">
      <w:pPr>
        <w:pStyle w:val="B1"/>
        <w:rPr>
          <w:lang w:val="en-US"/>
        </w:rPr>
      </w:pPr>
      <w:r w:rsidRPr="00B27E56">
        <w:rPr>
          <w:lang w:val="en-US"/>
        </w:rPr>
        <w:t>-</w:t>
      </w:r>
      <w:r w:rsidRPr="00B27E56">
        <w:rPr>
          <w:lang w:val="en-US"/>
        </w:rPr>
        <w:tab/>
        <w:t xml:space="preserve">Case G – 960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p>
    <w:p w14:paraId="0179B82A" w14:textId="515315B8" w:rsidR="00FE46E4" w:rsidRPr="00AB72D2" w:rsidRDefault="00FE46E4" w:rsidP="00FE46E4">
      <w:pPr>
        <w:rPr>
          <w:lang w:val="en-US"/>
        </w:rPr>
      </w:pPr>
      <w:bookmarkStart w:id="35" w:name="_Hlk167570190"/>
      <w:r w:rsidRPr="00B778C7">
        <w:t xml:space="preserve">From the above cases, </w:t>
      </w:r>
      <w:r w:rsidRPr="00162E2F">
        <w:t xml:space="preserve">if the </w:t>
      </w:r>
      <w:r>
        <w:t>SCS</w:t>
      </w:r>
      <w:r w:rsidRPr="00162E2F">
        <w:t xml:space="preserve"> of SS/PB</w:t>
      </w:r>
      <w:r>
        <w:t>CH blocks is not provided by</w:t>
      </w:r>
      <w:r w:rsidRPr="00162E2F">
        <w:t xml:space="preserve"> </w:t>
      </w:r>
      <w:r>
        <w:rPr>
          <w:i/>
        </w:rPr>
        <w:t>ssbS</w:t>
      </w:r>
      <w:r w:rsidRPr="00162E2F">
        <w:rPr>
          <w:i/>
        </w:rPr>
        <w:t>ubcarrierSpacing</w:t>
      </w:r>
      <w:r w:rsidRPr="00162E2F">
        <w:t xml:space="preserve">, </w:t>
      </w:r>
      <w:r w:rsidRPr="00B778C7">
        <w:t xml:space="preserve">the applicable </w:t>
      </w:r>
      <w:r>
        <w:t>cases</w:t>
      </w:r>
      <w:r w:rsidRPr="00B778C7">
        <w:t xml:space="preserve"> for a cell depend on a respective frequency band, as provided in [8-1, TS 38.101-1]</w:t>
      </w:r>
      <w:del w:id="36" w:author="Aris Papasakellariou 1" w:date="2024-05-25T22:08:00Z">
        <w:r w:rsidDel="008D467B">
          <w:delText xml:space="preserve"> </w:delText>
        </w:r>
        <w:r w:rsidDel="0079086C">
          <w:delText>and</w:delText>
        </w:r>
      </w:del>
      <w:ins w:id="37" w:author="Aris Papasakellariou 1" w:date="2024-05-25T22:08:00Z">
        <w:r>
          <w:t>,</w:t>
        </w:r>
      </w:ins>
      <w:r w:rsidRPr="00B778C7">
        <w:t xml:space="preserve"> [8-2, TS 38.101-2]</w:t>
      </w:r>
      <w:r>
        <w:t>,</w:t>
      </w:r>
      <w:ins w:id="38" w:author="Aris Papasakellariou 1" w:date="2024-05-25T22:06:00Z">
        <w:r w:rsidRPr="00AA621A">
          <w:t xml:space="preserve"> </w:t>
        </w:r>
        <w:r>
          <w:t>and [8-5, TS 38.101-5]</w:t>
        </w:r>
      </w:ins>
      <w:r w:rsidRPr="00B778C7">
        <w:t>. A same case applies for all SS/PBCH blocks on the cell.</w:t>
      </w:r>
      <w:r>
        <w:t xml:space="preserve"> </w:t>
      </w:r>
      <w:r w:rsidRPr="00162E2F">
        <w:t>If a 30</w:t>
      </w:r>
      <w:r>
        <w:t xml:space="preserve"> </w:t>
      </w:r>
      <w:r w:rsidRPr="00162E2F">
        <w:t xml:space="preserve">kHz SS/PBCH block </w:t>
      </w:r>
      <w:r>
        <w:t>SCS</w:t>
      </w:r>
      <w:r w:rsidRPr="00162E2F">
        <w:t xml:space="preserve"> is indicated by </w:t>
      </w:r>
      <w:r>
        <w:rPr>
          <w:i/>
        </w:rPr>
        <w:t>ssbS</w:t>
      </w:r>
      <w:r w:rsidRPr="00162E2F">
        <w:rPr>
          <w:i/>
        </w:rPr>
        <w:t>ubcarrierSpacing</w:t>
      </w:r>
      <w:r w:rsidRPr="00162E2F">
        <w:t>, Case B applies for frequency bands with only 15</w:t>
      </w:r>
      <w:r>
        <w:t xml:space="preserve"> </w:t>
      </w:r>
      <w:r w:rsidRPr="00162E2F">
        <w:t xml:space="preserve">kHz SS/PBCH block </w:t>
      </w:r>
      <w:r>
        <w:t>SCS</w:t>
      </w:r>
      <w:r w:rsidRPr="00162E2F">
        <w:t xml:space="preserve"> as specified in [8-1, TS 38.101-1]</w:t>
      </w:r>
      <w:ins w:id="39" w:author="Aris Papasakellariou 1" w:date="2024-05-25T22:06:00Z">
        <w:r w:rsidRPr="00AA621A">
          <w:t xml:space="preserve"> </w:t>
        </w:r>
        <w:r>
          <w:t>and  [8-5, TS 38.101-5]</w:t>
        </w:r>
      </w:ins>
      <w:r w:rsidRPr="00162E2F">
        <w:t>, and the case specified for 30</w:t>
      </w:r>
      <w:r>
        <w:t xml:space="preserve"> </w:t>
      </w:r>
      <w:r w:rsidRPr="00162E2F">
        <w:t xml:space="preserve">kHz SS/PBCH block </w:t>
      </w:r>
      <w:r>
        <w:t>SCS</w:t>
      </w:r>
      <w:r w:rsidRPr="00162E2F">
        <w:t xml:space="preserve"> in [8-1, TS 38.101-1] </w:t>
      </w:r>
      <w:ins w:id="40" w:author="Aris Papasakellariou 1" w:date="2024-05-25T22:06:00Z">
        <w:r>
          <w:t xml:space="preserve">and  [8-5, TS 38.101-5] </w:t>
        </w:r>
      </w:ins>
      <w:r w:rsidRPr="00162E2F">
        <w:t xml:space="preserve">applies for frequency bands with 30 kHz SS/PBCH block </w:t>
      </w:r>
      <w:r>
        <w:t>SCS</w:t>
      </w:r>
      <w:r w:rsidRPr="00162E2F">
        <w:t xml:space="preserve"> or both 15</w:t>
      </w:r>
      <w:r>
        <w:t xml:space="preserve"> </w:t>
      </w:r>
      <w:r w:rsidRPr="00162E2F">
        <w:t xml:space="preserve">kHz and 30 kHz SS/PBCH block </w:t>
      </w:r>
      <w:r>
        <w:t>SCS</w:t>
      </w:r>
      <w:r w:rsidRPr="00162E2F">
        <w:t xml:space="preserve"> as specified in [8-1, TS 38.101-1]</w:t>
      </w:r>
      <w:ins w:id="41" w:author="Aris Papasakellariou 1" w:date="2024-05-25T22:07:00Z">
        <w:r w:rsidRPr="00AA621A">
          <w:t xml:space="preserve"> </w:t>
        </w:r>
        <w:r>
          <w:t>and [8-5, TS 38.101-5]</w:t>
        </w:r>
      </w:ins>
      <w:r w:rsidRPr="00162E2F">
        <w:t>.</w:t>
      </w:r>
      <w:r w:rsidRPr="00162E2F">
        <w:rPr>
          <w:lang w:val="en-US"/>
        </w:rPr>
        <w:t xml:space="preserve"> For a UE configured to operate with carrier aggregation over a set of cells in a frequency band of </w:t>
      </w:r>
      <w:r>
        <w:rPr>
          <w:lang w:val="en-US"/>
        </w:rPr>
        <w:t>FR</w:t>
      </w:r>
      <w:r w:rsidRPr="00162E2F">
        <w:rPr>
          <w:lang w:val="en-US"/>
        </w:rPr>
        <w:t>2</w:t>
      </w:r>
      <w:r w:rsidRPr="00333FF2">
        <w:rPr>
          <w:lang w:val="en-US"/>
        </w:rPr>
        <w:t xml:space="preserve"> </w:t>
      </w:r>
      <w:r w:rsidRPr="00846278">
        <w:rPr>
          <w:lang w:val="en-US"/>
        </w:rPr>
        <w:t>or with frequency-contiguous carrier aggregation over a set of cells in a frequency band of FR1</w:t>
      </w:r>
      <w:r w:rsidRPr="00162E2F">
        <w:rPr>
          <w:lang w:val="en-US"/>
        </w:rPr>
        <w:t xml:space="preserve">, if the UE is provided </w:t>
      </w:r>
      <w:r>
        <w:rPr>
          <w:lang w:val="en-US"/>
        </w:rPr>
        <w:t xml:space="preserve">SCS </w:t>
      </w:r>
      <w:r w:rsidRPr="00162E2F">
        <w:rPr>
          <w:lang w:val="en-US"/>
        </w:rPr>
        <w:t xml:space="preserve">values </w:t>
      </w:r>
      <w:r w:rsidRPr="005261DA">
        <w:rPr>
          <w:lang w:val="en-US"/>
        </w:rPr>
        <w:t xml:space="preserve">by </w:t>
      </w:r>
      <w:r>
        <w:rPr>
          <w:i/>
        </w:rPr>
        <w:t>ssbS</w:t>
      </w:r>
      <w:r w:rsidRPr="00162E2F">
        <w:rPr>
          <w:i/>
        </w:rPr>
        <w:t>ubcarrierSpacing</w:t>
      </w:r>
      <w:r w:rsidRPr="00162E2F">
        <w:t xml:space="preserve"> </w:t>
      </w:r>
      <w:r w:rsidRPr="00162E2F">
        <w:rPr>
          <w:lang w:val="en-US"/>
        </w:rPr>
        <w:t xml:space="preserve">for receptions of SS/PBCH blocks </w:t>
      </w:r>
      <w:r w:rsidRPr="00162E2F">
        <w:t xml:space="preserve">on any cells from the set of cells, the UE expects the </w:t>
      </w:r>
      <w:r>
        <w:t xml:space="preserve">SCS </w:t>
      </w:r>
      <w:r w:rsidRPr="00162E2F">
        <w:t xml:space="preserve">values to be same. </w:t>
      </w:r>
    </w:p>
    <w:p w14:paraId="359AD1F0" w14:textId="77777777" w:rsidR="00FE46E4" w:rsidRDefault="00FE46E4" w:rsidP="00FE46E4">
      <w:pPr>
        <w:spacing w:after="160" w:line="259" w:lineRule="auto"/>
        <w:rPr>
          <w:iCs/>
        </w:rPr>
      </w:pPr>
      <w:r>
        <w:lastRenderedPageBreak/>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Pr="00762DA3">
        <w:rPr>
          <w:lang w:eastAsia="ko-KR"/>
        </w:rPr>
        <w:t xml:space="preserve"> is determined according to </w:t>
      </w:r>
      <w:r>
        <w:rPr>
          <w:lang w:eastAsia="ko-KR"/>
        </w:rPr>
        <w:t>SS/PBCH block patterns for</w:t>
      </w:r>
      <w:r w:rsidRPr="00762DA3">
        <w:rPr>
          <w:lang w:eastAsia="ko-KR"/>
        </w:rPr>
        <w:t xml:space="preserve"> Case</w:t>
      </w:r>
      <w:r>
        <w:rPr>
          <w:lang w:eastAsia="ko-KR"/>
        </w:rPr>
        <w:t>s</w:t>
      </w:r>
      <w:r w:rsidRPr="00762DA3">
        <w:rPr>
          <w:lang w:eastAsia="ko-KR"/>
        </w:rPr>
        <w:t xml:space="preserve"> A </w:t>
      </w:r>
      <w:r>
        <w:rPr>
          <w:lang w:eastAsia="ko-KR"/>
        </w:rPr>
        <w:t>through</w:t>
      </w:r>
      <w:r w:rsidRPr="00762DA3">
        <w:rPr>
          <w:lang w:eastAsia="ko-KR"/>
        </w:rPr>
        <w:t xml:space="preserve"> </w:t>
      </w:r>
      <w:r w:rsidRPr="00B27E56">
        <w:rPr>
          <w:lang w:eastAsia="ko-KR"/>
        </w:rPr>
        <w:t>G</w:t>
      </w:r>
      <w:r>
        <w:rPr>
          <w:lang w:eastAsia="ko-KR"/>
        </w:rPr>
        <w:t>.</w:t>
      </w:r>
      <w:r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Pr="00762DA3">
        <w:rPr>
          <w:lang w:eastAsia="ko-KR"/>
        </w:rPr>
        <w:t xml:space="preserve"> is </w:t>
      </w:r>
      <w:r>
        <w:rPr>
          <w:lang w:eastAsia="ko-KR"/>
        </w:rPr>
        <w:t>a</w:t>
      </w:r>
      <w:r w:rsidRPr="00762DA3">
        <w:rPr>
          <w:lang w:eastAsia="ko-KR"/>
        </w:rPr>
        <w:t xml:space="preserve"> maximum number of SS/PBCH block indexes in a cell, and</w:t>
      </w:r>
      <w:r w:rsidRPr="00823868">
        <w:rPr>
          <w:lang w:eastAsia="ko-KR"/>
        </w:rPr>
        <w:t xml:space="preserve"> the maximum number of transmitted SS/PBCH blocks within a half frame is</w:t>
      </w:r>
      <w:r>
        <w:rPr>
          <w:lang w:eastAsia="ko-KR"/>
        </w:rPr>
        <w:t xml:space="preserve"> </w:t>
      </w:r>
      <m:oMath>
        <m:sSub>
          <m:sSubPr>
            <m:ctrlPr>
              <w:rPr>
                <w:rFonts w:ascii="Cambria Math" w:hAnsi="Cambria Math"/>
                <w:i/>
              </w:rPr>
            </m:ctrlPr>
          </m:sSubPr>
          <m:e>
            <m:r>
              <w:rPr>
                <w:rFonts w:ascii="Cambria Math" w:hAnsi="Cambria Math"/>
              </w:rPr>
              <m:t>L</m:t>
            </m:r>
          </m:e>
          <m:sub>
            <m:r>
              <w:rPr>
                <w:rFonts w:ascii="Cambria Math"/>
              </w:rPr>
              <m:t>max</m:t>
            </m:r>
          </m:sub>
        </m:sSub>
      </m:oMath>
      <w:r>
        <w:t>.</w:t>
      </w:r>
    </w:p>
    <w:bookmarkEnd w:id="35"/>
    <w:p w14:paraId="29C6A1C4" w14:textId="77777777" w:rsidR="00DA2A03" w:rsidRPr="00B96DBC" w:rsidRDefault="00DA2A03" w:rsidP="00DA2A03">
      <w:pPr>
        <w:jc w:val="center"/>
      </w:pPr>
      <w:r w:rsidRPr="00F13E73">
        <w:rPr>
          <w:noProof/>
          <w:color w:val="FF0000"/>
          <w:szCs w:val="18"/>
          <w:lang w:eastAsia="zh-CN"/>
        </w:rPr>
        <w:t>*** Unchanged text is omitted ***</w:t>
      </w:r>
    </w:p>
    <w:p w14:paraId="575B8E6C" w14:textId="77777777" w:rsidR="00B712CC" w:rsidRDefault="00B712CC" w:rsidP="00ED37BD">
      <w:pPr>
        <w:keepNext/>
        <w:keepLines/>
        <w:spacing w:before="180"/>
        <w:ind w:left="1134" w:hanging="1134"/>
        <w:jc w:val="center"/>
        <w:outlineLvl w:val="1"/>
        <w:rPr>
          <w:noProof/>
          <w:color w:val="FF0000"/>
          <w:szCs w:val="18"/>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33AF30C" w14:textId="6A57839B" w:rsidR="00640AA3" w:rsidRPr="00640AA3" w:rsidRDefault="00640AA3" w:rsidP="00640AA3">
      <w:pPr>
        <w:pStyle w:val="Heading3"/>
      </w:pPr>
      <w:r w:rsidRPr="00B916EC">
        <w:t>7.1.1</w:t>
      </w:r>
      <w:r w:rsidRPr="00B916EC">
        <w:tab/>
        <w:t>UE behaviour</w:t>
      </w:r>
    </w:p>
    <w:p w14:paraId="0413DEB9" w14:textId="77777777" w:rsidR="00D9083E" w:rsidRPr="00B916EC" w:rsidRDefault="00D9083E" w:rsidP="00D9083E">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095401AD" w14:textId="77777777" w:rsidR="00D9083E" w:rsidRPr="00FA7B7D" w:rsidRDefault="00D9083E" w:rsidP="00D9083E">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FA7B7D">
        <w:rPr>
          <w:i/>
          <w:iCs/>
        </w:rPr>
        <w:t>multipanelScheme,</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76D1129A" w14:textId="77777777" w:rsidR="00D9083E" w:rsidRPr="00FA7B7D" w:rsidRDefault="00520F32" w:rsidP="00D9083E">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D9083E" w:rsidRPr="00FA7B7D">
        <w:t xml:space="preserve"> [dBm]</w:t>
      </w:r>
    </w:p>
    <w:p w14:paraId="4DC38618" w14:textId="77777777" w:rsidR="00D9083E" w:rsidRPr="00FA7B7D" w:rsidRDefault="00D9083E" w:rsidP="00D9083E">
      <w:pPr>
        <w:pStyle w:val="B1"/>
      </w:pPr>
      <w:r w:rsidRPr="00FA7B7D">
        <w:t>-</w:t>
      </w:r>
      <w:r w:rsidRPr="00FA7B7D">
        <w:tab/>
        <w:t>else,</w:t>
      </w:r>
      <w:r w:rsidRPr="00FA7B7D">
        <w:rPr>
          <w:rFonts w:eastAsia="PMingLiU"/>
          <w:lang w:eastAsia="zh-TW"/>
        </w:rPr>
        <w:t xml:space="preserve"> the UE </w:t>
      </w:r>
      <w:r w:rsidRPr="00FA7B7D">
        <w:t xml:space="preserve">determines the PUSCH transmission power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in PUSCH transmission occasion </w:t>
      </w:r>
      <m:oMath>
        <m:r>
          <w:rPr>
            <w:rFonts w:ascii="Cambria Math" w:hAnsi="Cambria Math"/>
          </w:rPr>
          <m:t>i</m:t>
        </m:r>
      </m:oMath>
      <w:r w:rsidRPr="00FA7B7D">
        <w:rPr>
          <w:iCs/>
        </w:rPr>
        <w:t xml:space="preserve"> </w:t>
      </w:r>
      <w:r w:rsidRPr="00FA7B7D">
        <w:t>as</w:t>
      </w:r>
    </w:p>
    <w:p w14:paraId="60FC3323" w14:textId="77777777" w:rsidR="00D9083E" w:rsidRPr="00FA7B7D" w:rsidRDefault="00520F32" w:rsidP="00D9083E">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D9083E" w:rsidRPr="00FA7B7D">
        <w:t xml:space="preserve"> [dBm]</w:t>
      </w:r>
    </w:p>
    <w:p w14:paraId="4642BF8C" w14:textId="77777777" w:rsidR="00D9083E" w:rsidRPr="00FA7B7D" w:rsidRDefault="00D9083E" w:rsidP="00D9083E">
      <w:r w:rsidRPr="00FA7B7D">
        <w:t>where,</w:t>
      </w:r>
    </w:p>
    <w:p w14:paraId="09BB450A" w14:textId="77777777" w:rsidR="00D9083E" w:rsidRPr="00FA7B7D" w:rsidRDefault="00D9083E" w:rsidP="00D9083E">
      <w:pPr>
        <w:pStyle w:val="B1"/>
        <w:rPr>
          <w:sz w:val="18"/>
        </w:rPr>
      </w:pPr>
      <w:r w:rsidRPr="00FA7B7D">
        <w:t>-</w:t>
      </w:r>
      <w:r w:rsidRPr="00FA7B7D">
        <w:tab/>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FA7B7D">
        <w:t xml:space="preserve"> is the UE configured </w:t>
      </w:r>
      <w:r w:rsidRPr="00FA7B7D">
        <w:rPr>
          <w:rFonts w:eastAsia="Calibri"/>
        </w:rPr>
        <w:t>maximum output</w:t>
      </w:r>
      <w:r w:rsidRPr="00FA7B7D">
        <w:t xml:space="preserve"> power for the k-th indicated </w:t>
      </w:r>
      <w:r w:rsidRPr="00FA7B7D">
        <w:rPr>
          <w:i/>
          <w:iCs/>
        </w:rPr>
        <w:t>TCI-State</w:t>
      </w:r>
      <w:r w:rsidRPr="00FA7B7D">
        <w:t xml:space="preserve"> or </w:t>
      </w:r>
      <w:r w:rsidRPr="00FA7B7D">
        <w:rPr>
          <w:i/>
          <w:iCs/>
        </w:rPr>
        <w:t>TCI-UL-State</w:t>
      </w:r>
      <w:r w:rsidRPr="00FA7B7D">
        <w:t xml:space="preserve"> defined in [8-2, TS 38.101-2] for carrier </w:t>
      </w:r>
      <m:oMath>
        <m:r>
          <w:rPr>
            <w:rFonts w:ascii="Cambria Math" w:hAnsi="Cambria Math"/>
          </w:rPr>
          <m:t>f</m:t>
        </m:r>
      </m:oMath>
      <w:r w:rsidRPr="00FA7B7D">
        <w:rPr>
          <w:iCs/>
        </w:rPr>
        <w:t xml:space="preserve"> of </w:t>
      </w:r>
      <w:r w:rsidRPr="00FA7B7D">
        <w:t xml:space="preserve">serving cell </w:t>
      </w:r>
      <m:oMath>
        <m:r>
          <w:rPr>
            <w:rFonts w:ascii="Cambria Math" w:hAnsi="Cambria Math"/>
          </w:rPr>
          <m:t>c</m:t>
        </m:r>
      </m:oMath>
      <w:r w:rsidRPr="00FA7B7D">
        <w:t xml:space="preserve"> in PUSCH transmission occasion </w:t>
      </w:r>
      <m:oMath>
        <m:r>
          <w:rPr>
            <w:rFonts w:ascii="Cambria Math" w:hAnsi="Cambria Math"/>
          </w:rPr>
          <m:t>i</m:t>
        </m:r>
      </m:oMath>
      <w:r w:rsidRPr="00FA7B7D">
        <w:t xml:space="preserve"> .</w:t>
      </w:r>
    </w:p>
    <w:p w14:paraId="705448AD" w14:textId="067989A2" w:rsidR="00D9083E" w:rsidRPr="00B916EC" w:rsidRDefault="00D9083E" w:rsidP="00D9083E">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oMath>
      <w:ins w:id="42" w:author="Aris Papasakellariou 1" w:date="2024-05-25T22:59:00Z">
        <w:r>
          <w:rPr>
            <w:lang w:val="en-US"/>
          </w:rPr>
          <w:t xml:space="preserve"> </w:t>
        </w:r>
      </w:ins>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[8-2, TS 38.101-2]</w:t>
      </w:r>
      <w:ins w:id="43" w:author="Aris Papasakellariou 1" w:date="2024-05-25T22:10:00Z">
        <w:r>
          <w:rPr>
            <w:lang w:val="en-US"/>
          </w:rPr>
          <w:t>,</w:t>
        </w:r>
      </w:ins>
      <w:del w:id="44" w:author="Aris Papasakellariou 1" w:date="2024-05-25T22:10:00Z">
        <w:r w:rsidDel="00C8682E">
          <w:rPr>
            <w:lang w:val="en-US"/>
          </w:rPr>
          <w:delText xml:space="preserve"> and</w:delText>
        </w:r>
      </w:del>
      <w:r>
        <w:rPr>
          <w:lang w:val="en-US"/>
        </w:rPr>
        <w:t xml:space="preserve"> [8-3, TS 38.101-3]</w:t>
      </w:r>
      <w:ins w:id="45" w:author="Aris Papasakellariou 1" w:date="2024-05-25T22:09:00Z">
        <w:r>
          <w:t>, and [8-5, TS 38.101-5]</w:t>
        </w:r>
      </w:ins>
      <w:r>
        <w:t xml:space="preserve">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6C750FF4" w14:textId="77777777" w:rsidR="00D9083E" w:rsidRPr="00F415B1" w:rsidRDefault="00D9083E" w:rsidP="00D9083E">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0EAB8DD4" w14:textId="77777777" w:rsidR="00DA2A03" w:rsidRPr="00B96DBC" w:rsidRDefault="00DA2A03" w:rsidP="00DA2A03">
      <w:pPr>
        <w:jc w:val="center"/>
      </w:pPr>
      <w:r w:rsidRPr="00F13E73">
        <w:rPr>
          <w:noProof/>
          <w:color w:val="FF0000"/>
          <w:szCs w:val="18"/>
          <w:lang w:eastAsia="zh-CN"/>
        </w:rPr>
        <w:t>*** Unchanged text is omitted ***</w:t>
      </w:r>
    </w:p>
    <w:p w14:paraId="201FE883" w14:textId="77777777" w:rsidR="009F27A3" w:rsidRDefault="009F27A3" w:rsidP="009F27A3">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0327B054" w14:textId="77777777" w:rsidR="009F27A3" w:rsidRPr="00B916EC" w:rsidRDefault="009F27A3" w:rsidP="009F27A3">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24A4259D" w14:textId="77777777" w:rsidR="009F27A3" w:rsidRDefault="009F27A3" w:rsidP="009F27A3">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4843BA20" w14:textId="77777777" w:rsidR="009F27A3" w:rsidRPr="00B916EC" w:rsidRDefault="009F27A3" w:rsidP="009F27A3">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6948300B" w14:textId="77777777" w:rsidR="009F27A3" w:rsidRDefault="009F27A3" w:rsidP="009F27A3">
      <w:pPr>
        <w:pStyle w:val="B3"/>
      </w:pPr>
      <w:r w:rsidRPr="008471F8">
        <w:lastRenderedPageBreak/>
        <w:t>-</w:t>
      </w:r>
      <w:r w:rsidRPr="008471F8">
        <w:tab/>
        <w:t xml:space="preserve">If </w:t>
      </w:r>
      <w:r>
        <w:t>a</w:t>
      </w:r>
      <w:r w:rsidRPr="008471F8">
        <w:t xml:space="preserve"> PUSCH transmission is configured by </w:t>
      </w:r>
      <w:r w:rsidRPr="008471F8">
        <w:rPr>
          <w:i/>
          <w:iCs/>
        </w:rPr>
        <w:t>ConfiguredGrantConfig</w:t>
      </w:r>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11680EB5" w14:textId="77777777" w:rsidR="009F27A3" w:rsidRPr="008471F8" w:rsidRDefault="009F27A3" w:rsidP="009F27A3">
      <w:pPr>
        <w:pStyle w:val="B4"/>
        <w:rPr>
          <w:lang w:val="en-US"/>
        </w:rPr>
      </w:pPr>
      <w:r>
        <w:t>-</w:t>
      </w:r>
      <w:r>
        <w:tab/>
        <w:t xml:space="preserve">If the first symbol of the PUSCH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Pr>
          <w:sz w:val="24"/>
          <w:szCs w:val="24"/>
        </w:rPr>
        <w:t xml:space="preserve"> </w:t>
      </w:r>
      <w:r>
        <w:t>after a last symbol of a PDCCH reception where the UE detects the DCI format providing the TPC command, the UE may postpone the application of the TPC command until the above condition is not valid</w:t>
      </w:r>
      <w:r>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Pr>
          <w:iCs/>
        </w:rPr>
        <w:t xml:space="preserve">, </w:t>
      </w:r>
      <w:r>
        <w:t xml:space="preserve">and </w:t>
      </w:r>
      <m:oMath>
        <m:r>
          <w:rPr>
            <w:rFonts w:ascii="Cambria Math" w:hAnsi="Cambria Math"/>
          </w:rPr>
          <m:t>μ</m:t>
        </m:r>
      </m:oMath>
      <w:r>
        <w:t xml:space="preserve"> corresponds to the smallest SCS configuration between the SCS configuration of the PDCCH carrying the DCI format and the SCS configuration of the PUSCH.</w:t>
      </w:r>
    </w:p>
    <w:p w14:paraId="60090121" w14:textId="77777777" w:rsidR="009F27A3" w:rsidRPr="00B916EC" w:rsidRDefault="009F27A3" w:rsidP="009F27A3">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547D44D9" w14:textId="77777777" w:rsidR="009F27A3" w:rsidRPr="00B916EC" w:rsidRDefault="009F27A3" w:rsidP="009F27A3">
      <w:pPr>
        <w:pStyle w:val="B3"/>
        <w:rPr>
          <w:lang w:val="en-US"/>
        </w:rPr>
      </w:pPr>
      <w:r>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64C72E51" w14:textId="77777777" w:rsidR="009F27A3" w:rsidRPr="00B916EC" w:rsidRDefault="009F27A3" w:rsidP="009F27A3">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4848D26F" w14:textId="77777777" w:rsidR="009F27A3" w:rsidRDefault="009F27A3" w:rsidP="009F27A3">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2CBDD394" w14:textId="77777777" w:rsidR="009F27A3" w:rsidRDefault="009F27A3" w:rsidP="009F27A3">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096A93C9" w14:textId="77777777" w:rsidR="009F27A3" w:rsidRPr="00B81AD4" w:rsidRDefault="009F27A3" w:rsidP="009F27A3">
      <w:pPr>
        <w:pStyle w:val="B4"/>
        <w:rPr>
          <w:lang w:val="en-US"/>
        </w:rPr>
      </w:pPr>
      <w:r>
        <w:rPr>
          <w:rFonts w:eastAsia="DengXian"/>
        </w:rPr>
        <w:t xml:space="preserve">where </w:t>
      </w:r>
      <m:oMath>
        <m:r>
          <w:rPr>
            <w:rFonts w:ascii="Cambria Math" w:hAnsi="Cambria Math"/>
            <w:lang w:val="en-US"/>
          </w:rPr>
          <m:t>l</m:t>
        </m:r>
      </m:oMath>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m:oMath>
        <m:r>
          <w:rPr>
            <w:rFonts w:ascii="Cambria Math" w:hAnsi="Cambria Math"/>
            <w:lang w:val="en-US"/>
          </w:rPr>
          <m:t>j</m:t>
        </m:r>
      </m:oMath>
      <w:r>
        <w:rPr>
          <w:rFonts w:eastAsia="DengXian"/>
        </w:rPr>
        <w:t xml:space="preserve"> as </w:t>
      </w:r>
    </w:p>
    <w:p w14:paraId="58B43047" w14:textId="77777777" w:rsidR="009F27A3" w:rsidRPr="009513DB" w:rsidRDefault="009F27A3" w:rsidP="009F27A3">
      <w:pPr>
        <w:pStyle w:val="B5"/>
        <w:rPr>
          <w:lang w:val="en-US"/>
        </w:rPr>
      </w:pPr>
      <w:r w:rsidRPr="009513DB">
        <w:rPr>
          <w:lang w:val="en-US"/>
        </w:rPr>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SRI-PUSCH-PowerControl</w:t>
      </w:r>
      <w:r w:rsidRPr="009513DB">
        <w:rPr>
          <w:lang w:val="en-US"/>
        </w:rPr>
        <w:t xml:space="preserve">, </w:t>
      </w:r>
      <m:oMath>
        <m:r>
          <w:rPr>
            <w:rFonts w:ascii="Cambria Math" w:hAnsi="Cambria Math"/>
            <w:lang w:val="en-US"/>
          </w:rPr>
          <m:t>l</m:t>
        </m:r>
      </m:oMath>
      <w:r>
        <w:rPr>
          <w:rFonts w:eastAsia="DengXian"/>
        </w:rPr>
        <w:t xml:space="preserve"> is the </w:t>
      </w:r>
      <w:r w:rsidRPr="00376BE6">
        <w:rPr>
          <w:rFonts w:eastAsia="DengXian"/>
          <w:i/>
        </w:rPr>
        <w:t>sri-PUSCH-ClosedLoopIndex</w:t>
      </w:r>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SRI-PUSCH-PowerControl</w:t>
      </w:r>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13ACFEB8" w14:textId="77777777" w:rsidR="009F27A3" w:rsidRPr="00AD6E56" w:rsidRDefault="009F27A3" w:rsidP="009F27A3">
      <w:pPr>
        <w:pStyle w:val="B5"/>
      </w:pPr>
      <w:r w:rsidRPr="002114CA">
        <w:rPr>
          <w:lang w:val="en-US"/>
        </w:rPr>
        <w:t>-</w:t>
      </w:r>
      <w:r w:rsidRPr="002114CA">
        <w:rPr>
          <w:lang w:val="en-US"/>
        </w:rPr>
        <w:tab/>
        <w:t xml:space="preserve">If </w:t>
      </w:r>
      <m:oMath>
        <m:r>
          <w:rPr>
            <w:rFonts w:ascii="Cambria Math" w:hAnsi="Cambria Math"/>
            <w:lang w:val="en-US"/>
          </w:rPr>
          <m:t>j&gt;1</m:t>
        </m:r>
      </m:oMath>
      <w:r w:rsidRPr="002114CA">
        <w:t xml:space="preserve"> and </w:t>
      </w:r>
      <w:r w:rsidRPr="002114CA">
        <w:rPr>
          <w:lang w:val="en-US"/>
        </w:rPr>
        <w:t xml:space="preserve">the UE is not provided </w:t>
      </w:r>
      <w:r w:rsidRPr="002114CA">
        <w:rPr>
          <w:i/>
        </w:rPr>
        <w:t>SRI-PUSCH-PowerControl</w:t>
      </w:r>
      <w:r w:rsidRPr="002114CA">
        <w:t xml:space="preserve"> </w:t>
      </w:r>
      <w:r w:rsidRPr="002114CA">
        <w:rPr>
          <w:lang w:val="en-US"/>
        </w:rPr>
        <w:t xml:space="preserve">or </w:t>
      </w:r>
      <m:oMath>
        <m:r>
          <w:rPr>
            <w:rFonts w:ascii="Cambria Math" w:hAnsi="Cambria Math"/>
            <w:lang w:val="en-US"/>
          </w:rPr>
          <m:t>j=0</m:t>
        </m:r>
      </m:oMath>
      <w:r w:rsidRPr="002114CA">
        <w:rPr>
          <w:lang w:val="en-US"/>
        </w:rPr>
        <w:t xml:space="preserve">, </w:t>
      </w:r>
      <m:oMath>
        <m:r>
          <w:rPr>
            <w:rFonts w:ascii="Cambria Math" w:hAnsi="Cambria Math"/>
            <w:lang w:val="en-US"/>
          </w:rPr>
          <m:t>l=1</m:t>
        </m:r>
      </m:oMath>
      <w:r>
        <w:rPr>
          <w:lang w:val="en-US"/>
        </w:rPr>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and </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 xml:space="preserve"> </m:t>
        </m:r>
      </m:oMath>
      <w:r>
        <w:t xml:space="preserve"> are provided by the second </w:t>
      </w:r>
      <m:oMath>
        <m:r>
          <w:rPr>
            <w:rFonts w:ascii="Cambria Math" w:hAnsi="Cambria Math"/>
          </w:rPr>
          <m:t>P0-PUSCH-AlphaSet</m:t>
        </m:r>
        <m:r>
          <m:rPr>
            <m:sty m:val="p"/>
          </m:rPr>
          <w:rPr>
            <w:rFonts w:ascii="Cambria Math" w:hAnsi="Cambria Math"/>
          </w:rPr>
          <m:t xml:space="preserve"> in </m:t>
        </m:r>
        <m:r>
          <w:rPr>
            <w:rFonts w:ascii="Cambria Math" w:hAnsi="Cambria Math"/>
          </w:rPr>
          <m:t>p0-AlphaSets</m:t>
        </m:r>
      </m:oMath>
      <w:r>
        <w:t xml:space="preserve">; otherwise, </w:t>
      </w:r>
      <m:oMath>
        <m:r>
          <w:rPr>
            <w:rFonts w:ascii="Cambria Math" w:hAnsi="Cambria Math"/>
          </w:rPr>
          <m:t>l=0</m:t>
        </m:r>
      </m:oMath>
      <w:r>
        <w:t xml:space="preserve"> </w:t>
      </w:r>
    </w:p>
    <w:p w14:paraId="6EB49409" w14:textId="77777777" w:rsidR="009F27A3" w:rsidRDefault="009F27A3" w:rsidP="009F27A3">
      <w:pPr>
        <w:pStyle w:val="B5"/>
        <w:rPr>
          <w:lang w:val="en-US"/>
        </w:rPr>
      </w:pPr>
      <w:r w:rsidRPr="009513DB">
        <w:rPr>
          <w:lang w:val="en-US"/>
        </w:rPr>
        <w:t>-</w:t>
      </w:r>
      <w:r w:rsidRPr="009513DB">
        <w:rPr>
          <w:lang w:val="en-US"/>
        </w:rPr>
        <w:tab/>
        <w:t xml:space="preserve">If </w:t>
      </w:r>
      <m:oMath>
        <m:r>
          <w:rPr>
            <w:rFonts w:ascii="Cambria Math" w:hAnsi="Cambria Math"/>
            <w:lang w:val="en-US"/>
          </w:rPr>
          <m:t>j=1</m:t>
        </m:r>
      </m:oMath>
      <w:r w:rsidRPr="009513DB">
        <w:rPr>
          <w:lang w:val="en-US"/>
        </w:rPr>
        <w:t xml:space="preserve">, </w:t>
      </w:r>
    </w:p>
    <w:p w14:paraId="20A00A25" w14:textId="77777777" w:rsidR="009F27A3" w:rsidRPr="00037243" w:rsidRDefault="009F27A3" w:rsidP="009F27A3">
      <w:pPr>
        <w:pStyle w:val="B5"/>
        <w:ind w:left="1985"/>
        <w:rPr>
          <w:iCs/>
        </w:rPr>
      </w:pPr>
      <w:r>
        <w:rPr>
          <w:lang w:val="en-US"/>
        </w:rPr>
        <w:t>-</w:t>
      </w:r>
      <w:r>
        <w:rPr>
          <w:lang w:val="en-US"/>
        </w:rPr>
        <w:tab/>
      </w:r>
      <m:oMath>
        <m:r>
          <w:rPr>
            <w:rFonts w:ascii="Cambria Math" w:hAnsi="Cambria Math"/>
            <w:lang w:val="en-US"/>
          </w:rPr>
          <m:t>l</m:t>
        </m:r>
      </m:oMath>
      <w:r w:rsidRPr="009513DB">
        <w:t xml:space="preserve"> is provided by the value of </w:t>
      </w:r>
      <w:r w:rsidRPr="009513DB">
        <w:rPr>
          <w:i/>
          <w:iCs/>
        </w:rPr>
        <w:t>powerControlLoopToUse</w:t>
      </w:r>
      <w:r w:rsidRPr="0072309D">
        <w:t xml:space="preserve"> </w:t>
      </w:r>
      <w:r w:rsidRPr="00037243">
        <w:t xml:space="preserve">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w:t>
      </w:r>
      <w:r w:rsidRPr="00037243">
        <w:rPr>
          <w:iCs/>
        </w:rPr>
        <w:t xml:space="preserve"> in </w:t>
      </w:r>
      <w:r w:rsidRPr="00037243">
        <w:rPr>
          <w:i/>
        </w:rPr>
        <w:t>ConfiguredGrantConfig</w:t>
      </w:r>
    </w:p>
    <w:p w14:paraId="36B1DE12" w14:textId="77777777" w:rsidR="009F27A3" w:rsidRPr="0072309D" w:rsidRDefault="009F27A3" w:rsidP="009F27A3">
      <w:pPr>
        <w:pStyle w:val="B5"/>
        <w:ind w:left="1985"/>
        <w:rPr>
          <w:iCs/>
        </w:rPr>
      </w:pPr>
      <w:r w:rsidRPr="00037243">
        <w:rPr>
          <w:lang w:val="en-US"/>
        </w:rPr>
        <w:t>-</w:t>
      </w:r>
      <w:r w:rsidRPr="00037243">
        <w:rPr>
          <w:lang w:val="en-US"/>
        </w:rPr>
        <w:tab/>
      </w:r>
      <m:oMath>
        <m:r>
          <w:rPr>
            <w:rFonts w:ascii="Cambria Math" w:hAnsi="Cambria Math"/>
            <w:lang w:val="en-US"/>
          </w:rPr>
          <m:t>l</m:t>
        </m:r>
      </m:oMath>
      <w:r w:rsidRPr="00037243">
        <w:t xml:space="preserve"> is provided by the value of </w:t>
      </w:r>
      <w:r w:rsidRPr="00037243">
        <w:rPr>
          <w:i/>
          <w:iCs/>
        </w:rPr>
        <w:t>powerControlLoopToUse2</w:t>
      </w:r>
      <w:r w:rsidRPr="00037243">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p0-PUSCH-Alpha2</w:t>
      </w:r>
      <w:r w:rsidRPr="00037243">
        <w:rPr>
          <w:iCs/>
        </w:rPr>
        <w:t xml:space="preserve"> in </w:t>
      </w:r>
      <w:r w:rsidRPr="00037243">
        <w:rPr>
          <w:i/>
        </w:rPr>
        <w:t>ConfiguredGrantConfig</w:t>
      </w:r>
    </w:p>
    <w:p w14:paraId="60A12DF5" w14:textId="2F1C7AAE" w:rsidR="009F27A3" w:rsidRPr="00B916EC" w:rsidRDefault="009F27A3" w:rsidP="009F27A3">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6A281E51" wp14:editId="62F36953">
            <wp:extent cx="96520"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226CEC8B" w14:textId="77777777" w:rsidR="009F27A3" w:rsidRDefault="009F27A3" w:rsidP="009F27A3">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21054D34" w14:textId="60231718" w:rsidR="00821161" w:rsidRDefault="003975CA" w:rsidP="003975CA">
      <w:pPr>
        <w:pStyle w:val="B2"/>
      </w:pPr>
      <w:ins w:id="46" w:author="Aris Papasakellariou" w:date="2024-04-19T04:09:00Z">
        <w:r>
          <w:t>-</w:t>
        </w:r>
        <w:r>
          <w:tab/>
        </w:r>
      </w:ins>
      <w:r w:rsidR="00821161" w:rsidRPr="00F415B1">
        <w:t xml:space="preserve">If the UE transmits a PUSCH associated with the </w:t>
      </w:r>
      <w:r w:rsidR="00821161" w:rsidRPr="00F415B1">
        <w:rPr>
          <w:lang w:val="en-US"/>
        </w:rPr>
        <w:t xml:space="preserve">first </w:t>
      </w:r>
      <w:r w:rsidR="00821161" w:rsidRPr="00F415B1">
        <w:t>RS resource</w:t>
      </w:r>
      <w:r w:rsidR="00821161"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1161" w:rsidRPr="00F415B1">
        <w:t xml:space="preserve">, the UE applies </w:t>
      </w:r>
      <w:r w:rsidR="00821161"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821161" w:rsidRPr="00F415B1">
        <w:t xml:space="preserve"> value</w:t>
      </w:r>
      <w:r w:rsidR="00821161">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821161" w:rsidRPr="00F415B1">
        <w:t xml:space="preserve"> </w:t>
      </w:r>
      <w:r w:rsidR="00821161">
        <w:t xml:space="preserve">value, </w:t>
      </w:r>
      <w:r w:rsidR="00821161"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00821161"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00821161" w:rsidRPr="00F415B1">
        <w:t xml:space="preserve">. If the UE transmits a PUSCH associated with the </w:t>
      </w:r>
      <w:r w:rsidR="00821161" w:rsidRPr="00F415B1">
        <w:rPr>
          <w:lang w:val="en-US"/>
        </w:rPr>
        <w:t xml:space="preserve">second </w:t>
      </w:r>
      <w:r w:rsidR="00821161" w:rsidRPr="00F415B1">
        <w:t>RS resource</w:t>
      </w:r>
      <w:r w:rsidR="00821161"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1161" w:rsidRPr="00F415B1">
        <w:t xml:space="preserve">, the UE applies </w:t>
      </w:r>
      <w:r w:rsidR="00821161"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821161" w:rsidRPr="00F415B1">
        <w:t xml:space="preserve"> value</w:t>
      </w:r>
      <w:r w:rsidR="00821161">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821161" w:rsidRPr="00F415B1">
        <w:t xml:space="preserve"> </w:t>
      </w:r>
      <w:r w:rsidR="00821161">
        <w:t>value,</w:t>
      </w:r>
      <w:r w:rsidR="00821161"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00821161"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00821161" w:rsidRPr="00F415B1">
        <w:t xml:space="preserve"> if </w:t>
      </w:r>
      <w:r w:rsidR="00821161" w:rsidRPr="00F415B1">
        <w:rPr>
          <w:i/>
          <w:iCs/>
        </w:rPr>
        <w:t>twoPUSCH-PC-AdjustmentStates</w:t>
      </w:r>
      <w:r w:rsidR="00821161"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00821161" w:rsidRPr="00F415B1">
        <w:t>.</w:t>
      </w:r>
    </w:p>
    <w:p w14:paraId="636F7CD6" w14:textId="77777777" w:rsidR="00821161" w:rsidRPr="00021303" w:rsidRDefault="00821161" w:rsidP="00821161">
      <w:pPr>
        <w:pStyle w:val="B2"/>
        <w:rPr>
          <w:lang w:val="en-US"/>
        </w:rPr>
      </w:pPr>
      <w:r>
        <w:t>-</w:t>
      </w:r>
      <w:r>
        <w:tab/>
      </w:r>
      <w:r>
        <w:rPr>
          <w:lang w:val="en-GB"/>
        </w:rPr>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or a MsgA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7D1BDA4B" w14:textId="77777777" w:rsidR="00DA2A03" w:rsidRPr="00B96DBC" w:rsidRDefault="00DA2A03" w:rsidP="00DA2A03">
      <w:pPr>
        <w:jc w:val="center"/>
      </w:pPr>
      <w:r w:rsidRPr="00F13E73">
        <w:rPr>
          <w:noProof/>
          <w:color w:val="FF0000"/>
          <w:szCs w:val="18"/>
          <w:lang w:eastAsia="zh-CN"/>
        </w:rPr>
        <w:t>*** Unchanged text is omitted ***</w:t>
      </w:r>
    </w:p>
    <w:p w14:paraId="5DB75E0F" w14:textId="77777777" w:rsidR="00545A37" w:rsidRDefault="00545A37" w:rsidP="00821161">
      <w:pPr>
        <w:keepNext/>
        <w:keepLines/>
        <w:spacing w:before="180"/>
        <w:ind w:left="1134" w:hanging="1134"/>
        <w:jc w:val="center"/>
        <w:outlineLvl w:val="1"/>
        <w:rPr>
          <w:noProof/>
          <w:color w:val="FF0000"/>
          <w:szCs w:val="18"/>
          <w:lang w:eastAsia="zh-CN"/>
        </w:rPr>
      </w:pPr>
    </w:p>
    <w:p w14:paraId="0EAF2E6D" w14:textId="77777777" w:rsidR="00545A37" w:rsidRPr="00B916EC" w:rsidRDefault="00545A37" w:rsidP="00545A37">
      <w:pPr>
        <w:pStyle w:val="Heading3"/>
      </w:pPr>
      <w:bookmarkStart w:id="47" w:name="_Toc12021448"/>
      <w:bookmarkStart w:id="48" w:name="_Toc20311560"/>
      <w:bookmarkStart w:id="49" w:name="_Toc26719385"/>
      <w:bookmarkStart w:id="50" w:name="_Toc29894816"/>
      <w:bookmarkStart w:id="51" w:name="_Toc29899115"/>
      <w:bookmarkStart w:id="52" w:name="_Toc29899533"/>
      <w:bookmarkStart w:id="53" w:name="_Toc29917270"/>
      <w:bookmarkStart w:id="54" w:name="_Toc36498144"/>
      <w:bookmarkStart w:id="55" w:name="_Toc45699170"/>
      <w:bookmarkStart w:id="56" w:name="_Toc161999095"/>
      <w:r w:rsidRPr="00B916EC">
        <w:t>7.2.1</w:t>
      </w:r>
      <w:r w:rsidRPr="00B916EC">
        <w:tab/>
        <w:t>UE behaviour</w:t>
      </w:r>
      <w:bookmarkEnd w:id="47"/>
      <w:bookmarkEnd w:id="48"/>
      <w:bookmarkEnd w:id="49"/>
      <w:bookmarkEnd w:id="50"/>
      <w:bookmarkEnd w:id="51"/>
      <w:bookmarkEnd w:id="52"/>
      <w:bookmarkEnd w:id="53"/>
      <w:bookmarkEnd w:id="54"/>
      <w:bookmarkEnd w:id="55"/>
      <w:bookmarkEnd w:id="56"/>
    </w:p>
    <w:p w14:paraId="7194B39B" w14:textId="77777777" w:rsidR="00545A37" w:rsidRPr="00F415B1" w:rsidRDefault="00545A37" w:rsidP="00545A37">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p>
    <w:p w14:paraId="70BB415C" w14:textId="77777777" w:rsidR="00545A37" w:rsidRPr="00FA7B7D" w:rsidRDefault="00545A37" w:rsidP="00545A37">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FA7B7D">
        <w:rPr>
          <w:i/>
          <w:iCs/>
        </w:rPr>
        <w:t>multipanelScheme,</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PUCCH transmission occasion </w:t>
      </w:r>
      <m:oMath>
        <m:r>
          <w:rPr>
            <w:rFonts w:ascii="Cambria Math" w:hAnsi="Cambria Math"/>
          </w:rPr>
          <m:t>i</m:t>
        </m:r>
      </m:oMath>
      <w:r w:rsidRPr="00FA7B7D">
        <w:t xml:space="preserve">, the UE determines the PUCCH transmission power </w:t>
      </w:r>
      <m:oMath>
        <m:sSub>
          <m:sSubPr>
            <m:ctrlPr>
              <w:rPr>
                <w:rFonts w:ascii="Cambria Math" w:hAnsi="Cambria Math"/>
              </w:rPr>
            </m:ctrlPr>
          </m:sSubPr>
          <m:e>
            <m:r>
              <w:rPr>
                <w:rFonts w:ascii="Cambria Math" w:hAnsi="Cambria Math"/>
              </w:rPr>
              <m:t>P</m:t>
            </m:r>
          </m:e>
          <m:sub>
            <m:r>
              <m:rPr>
                <m:nor/>
              </m: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k-th indicated </w:t>
      </w:r>
      <w:r w:rsidRPr="00FA7B7D">
        <w:rPr>
          <w:i/>
          <w:iCs/>
        </w:rPr>
        <w:t>TCI-State</w:t>
      </w:r>
      <w:r w:rsidRPr="00FA7B7D">
        <w:t xml:space="preserve"> or </w:t>
      </w:r>
      <w:r w:rsidRPr="00FA7B7D">
        <w:rPr>
          <w:i/>
          <w:iCs/>
        </w:rPr>
        <w:t>TCI-UL-State</w:t>
      </w:r>
      <w:r w:rsidRPr="00FA7B7D">
        <w:t xml:space="preserve"> as</w:t>
      </w:r>
    </w:p>
    <w:p w14:paraId="5AC75098" w14:textId="77777777" w:rsidR="00545A37" w:rsidRPr="00FA7B7D" w:rsidRDefault="00520F32" w:rsidP="00545A37">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545A37" w:rsidRPr="00FA7B7D">
        <w:t xml:space="preserve"> [dBm]</w:t>
      </w:r>
    </w:p>
    <w:p w14:paraId="2B6BBFE5" w14:textId="77777777" w:rsidR="00545A37" w:rsidRPr="00FA7B7D" w:rsidRDefault="00545A37" w:rsidP="00545A37">
      <w:pPr>
        <w:pStyle w:val="B1"/>
      </w:pPr>
      <w:r w:rsidRPr="00FA7B7D">
        <w:t>-</w:t>
      </w:r>
      <w:r w:rsidRPr="00FA7B7D">
        <w:tab/>
        <w:t>else,</w:t>
      </w:r>
      <w:r w:rsidRPr="00FA7B7D">
        <w:rPr>
          <w:rFonts w:eastAsia="PMingLiU"/>
          <w:lang w:eastAsia="zh-TW"/>
        </w:rPr>
        <w:t xml:space="preserve"> the UE </w:t>
      </w:r>
      <w:r w:rsidRPr="00FA7B7D">
        <w:t xml:space="preserve">determines the PUCCH transmission power </w:t>
      </w:r>
      <m:oMath>
        <m:sSub>
          <m:sSubPr>
            <m:ctrlPr>
              <w:rPr>
                <w:rFonts w:ascii="Cambria Math" w:hAnsi="Cambria Math"/>
                <w:iCs/>
              </w:rPr>
            </m:ctrlPr>
          </m:sSubPr>
          <m:e>
            <m:r>
              <w:rPr>
                <w:rFonts w:ascii="Cambria Math" w:hAnsi="Cambria Math"/>
              </w:rPr>
              <m:t>P</m:t>
            </m:r>
          </m:e>
          <m:sub>
            <m:r>
              <m:rPr>
                <m:nor/>
              </m:rPr>
              <w:rPr>
                <w:iCs/>
              </w: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r>
          <m:rPr>
            <m:sty m:val="p"/>
          </m:rPr>
          <w:rPr>
            <w:rFonts w:ascii="Cambria Math" w:hAnsi="Cambria Math"/>
          </w:rPr>
          <m:t>)</m:t>
        </m:r>
      </m:oMath>
      <w:r w:rsidRPr="00FA7B7D">
        <w:t xml:space="preserve"> in PUCCH transmission occasion </w:t>
      </w:r>
      <m:oMath>
        <m:r>
          <w:rPr>
            <w:rFonts w:ascii="Cambria Math" w:hAnsi="Cambria Math"/>
          </w:rPr>
          <m:t>i</m:t>
        </m:r>
      </m:oMath>
      <w:r w:rsidRPr="00FA7B7D">
        <w:rPr>
          <w:iCs/>
        </w:rPr>
        <w:t xml:space="preserve"> </w:t>
      </w:r>
      <w:r w:rsidRPr="00FA7B7D">
        <w:t>as</w:t>
      </w:r>
    </w:p>
    <w:p w14:paraId="5FAD8483" w14:textId="77777777" w:rsidR="00545A37" w:rsidRPr="00FA7B7D" w:rsidRDefault="00520F32" w:rsidP="00545A37">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545A37" w:rsidRPr="00FA7B7D">
        <w:t xml:space="preserve"> [dBm]</w:t>
      </w:r>
    </w:p>
    <w:p w14:paraId="1EC18B01" w14:textId="77777777" w:rsidR="00545A37" w:rsidRPr="00FA7B7D" w:rsidRDefault="00545A37" w:rsidP="00545A37">
      <w:r w:rsidRPr="00FA7B7D">
        <w:t xml:space="preserve">where </w:t>
      </w:r>
    </w:p>
    <w:p w14:paraId="01FE710C" w14:textId="77777777" w:rsidR="00545A37" w:rsidRPr="00FA7B7D" w:rsidRDefault="00545A37" w:rsidP="00545A37">
      <w:pPr>
        <w:pStyle w:val="B1"/>
        <w:rPr>
          <w:sz w:val="18"/>
        </w:rPr>
      </w:pPr>
      <w:r w:rsidRPr="00FA7B7D">
        <w:t>-</w:t>
      </w:r>
      <w:r w:rsidRPr="00FA7B7D">
        <w:tab/>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FA7B7D">
        <w:t xml:space="preserve"> is the UE configured </w:t>
      </w:r>
      <w:r w:rsidRPr="00FA7B7D">
        <w:rPr>
          <w:rFonts w:eastAsia="Calibri"/>
        </w:rPr>
        <w:t>maximum output</w:t>
      </w:r>
      <w:r w:rsidRPr="00FA7B7D">
        <w:t xml:space="preserve"> power for the k-th indicated </w:t>
      </w:r>
      <w:r w:rsidRPr="00FA7B7D">
        <w:rPr>
          <w:i/>
          <w:iCs/>
        </w:rPr>
        <w:t>TCI-State</w:t>
      </w:r>
      <w:r w:rsidRPr="00FA7B7D">
        <w:t xml:space="preserve"> or </w:t>
      </w:r>
      <w:r w:rsidRPr="00FA7B7D">
        <w:rPr>
          <w:i/>
          <w:iCs/>
        </w:rPr>
        <w:t>TCI-UL-State</w:t>
      </w:r>
      <w:r w:rsidRPr="00FA7B7D">
        <w:t xml:space="preserve"> defined in [8-2, TS 38.101-2] for carrier </w:t>
      </w:r>
      <m:oMath>
        <m:r>
          <w:rPr>
            <w:rFonts w:ascii="Cambria Math" w:hAnsi="Cambria Math"/>
          </w:rPr>
          <m:t>f</m:t>
        </m:r>
      </m:oMath>
      <w:r w:rsidRPr="00FA7B7D">
        <w:rPr>
          <w:iCs/>
        </w:rPr>
        <w:t xml:space="preserve"> of </w:t>
      </w:r>
      <w:r w:rsidRPr="00FA7B7D">
        <w:t xml:space="preserve">serving cell </w:t>
      </w:r>
      <m:oMath>
        <m:r>
          <w:rPr>
            <w:rFonts w:ascii="Cambria Math" w:hAnsi="Cambria Math"/>
          </w:rPr>
          <m:t>c</m:t>
        </m:r>
      </m:oMath>
      <w:r w:rsidRPr="00FA7B7D">
        <w:t xml:space="preserve"> in PUCCH transmission occasion </w:t>
      </w:r>
      <m:oMath>
        <m:r>
          <w:rPr>
            <w:rFonts w:ascii="Cambria Math" w:hAnsi="Cambria Math"/>
          </w:rPr>
          <m:t>i</m:t>
        </m:r>
      </m:oMath>
      <w:r w:rsidRPr="00FA7B7D">
        <w:t xml:space="preserve"> .</w:t>
      </w:r>
    </w:p>
    <w:p w14:paraId="19437802" w14:textId="7714C468" w:rsidR="00545A37" w:rsidRPr="00F415B1" w:rsidRDefault="00545A37" w:rsidP="00545A37">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w:t>
      </w:r>
      <w:r w:rsidR="009177D4" w:rsidRPr="00F415B1">
        <w:t>in [</w:t>
      </w:r>
      <w:r w:rsidR="009177D4" w:rsidRPr="00F415B1">
        <w:rPr>
          <w:lang w:val="en-US"/>
        </w:rPr>
        <w:t>8-1</w:t>
      </w:r>
      <w:r w:rsidR="009177D4" w:rsidRPr="00F415B1">
        <w:t>, TS 38.1</w:t>
      </w:r>
      <w:r w:rsidR="009177D4" w:rsidRPr="00F415B1">
        <w:rPr>
          <w:lang w:val="en-US"/>
        </w:rPr>
        <w:t>01-1</w:t>
      </w:r>
      <w:r w:rsidR="009177D4" w:rsidRPr="00F415B1">
        <w:t>]</w:t>
      </w:r>
      <w:r w:rsidR="009177D4" w:rsidRPr="00F415B1">
        <w:rPr>
          <w:lang w:val="en-US"/>
        </w:rPr>
        <w:t xml:space="preserve">, [8-2, </w:t>
      </w:r>
      <w:r w:rsidR="009177D4">
        <w:rPr>
          <w:lang w:val="en-US"/>
        </w:rPr>
        <w:t>TS 38.</w:t>
      </w:r>
      <w:r w:rsidR="009177D4" w:rsidRPr="00F415B1">
        <w:rPr>
          <w:lang w:val="en-US"/>
        </w:rPr>
        <w:t>101-2]</w:t>
      </w:r>
      <w:ins w:id="57" w:author="Aris Papasakellariou 1" w:date="2024-05-25T22:11:00Z">
        <w:r w:rsidR="009177D4">
          <w:rPr>
            <w:lang w:val="en-US"/>
          </w:rPr>
          <w:t>,</w:t>
        </w:r>
      </w:ins>
      <w:del w:id="58" w:author="Aris Papasakellariou 1" w:date="2024-05-25T22:11:00Z">
        <w:r w:rsidR="009177D4" w:rsidDel="00C8682E">
          <w:rPr>
            <w:lang w:val="en-US"/>
          </w:rPr>
          <w:delText xml:space="preserve"> and</w:delText>
        </w:r>
      </w:del>
      <w:r w:rsidR="009177D4">
        <w:rPr>
          <w:lang w:val="en-US"/>
        </w:rPr>
        <w:t xml:space="preserve"> </w:t>
      </w:r>
      <w:r w:rsidR="009177D4" w:rsidRPr="00F415B1">
        <w:rPr>
          <w:lang w:val="en-US"/>
        </w:rPr>
        <w:t xml:space="preserve">[8-3, </w:t>
      </w:r>
      <w:r w:rsidR="009177D4">
        <w:rPr>
          <w:lang w:val="en-US"/>
        </w:rPr>
        <w:t>TS 38.</w:t>
      </w:r>
      <w:r w:rsidR="009177D4" w:rsidRPr="00F415B1">
        <w:rPr>
          <w:lang w:val="en-US"/>
        </w:rPr>
        <w:t>101-3]</w:t>
      </w:r>
      <w:ins w:id="59" w:author="Aris Papasakellariou 1" w:date="2024-05-25T22:11:00Z">
        <w:r w:rsidR="009177D4">
          <w:t>, and [8-5, TS 38.101-5]</w:t>
        </w:r>
      </w:ins>
      <w:r w:rsidR="009177D4" w:rsidRPr="00F415B1">
        <w:rPr>
          <w:lang w:val="en-US"/>
        </w:rPr>
        <w:t xml:space="preserve"> 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4C5FA35E" w14:textId="77777777" w:rsidR="00545A37" w:rsidRPr="00F415B1" w:rsidRDefault="00545A37" w:rsidP="00545A37">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oMath>
      <w:r w:rsidRPr="00F415B1">
        <w:rPr>
          <w:lang w:val="en-US"/>
        </w:rPr>
        <w:t>,</w:t>
      </w:r>
      <w:r w:rsidRPr="00F415B1">
        <w:t xml:space="preserve"> provided by </w:t>
      </w:r>
      <w:r w:rsidRPr="00F415B1">
        <w:rPr>
          <w:rFonts w:eastAsia="MS Mincho"/>
          <w:i/>
          <w:lang w:val="en-US"/>
        </w:rPr>
        <w:t>p0-nominal</w:t>
      </w:r>
      <w:r w:rsidRPr="00F415B1">
        <w:rPr>
          <w:rFonts w:eastAsia="MS Mincho"/>
          <w:lang w:val="en-US"/>
        </w:rPr>
        <w:t xml:space="preserve">, </w:t>
      </w:r>
      <w:r w:rsidRPr="00F415B1">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m:t>
            </m:r>
            <m:r>
              <m:rPr>
                <m:nor/>
              </m:rPr>
              <w:rPr>
                <w:rFonts w:ascii="Cambria Math"/>
                <w:iCs/>
                <w:lang w:val="en-US"/>
              </w:rPr>
              <m:t>C</m:t>
            </m:r>
            <m:r>
              <m:rPr>
                <m:nor/>
              </m:rPr>
              <w:rPr>
                <w:rFonts w:ascii="Cambria Math"/>
                <w:iCs/>
              </w:rPr>
              <m:t>CH</m:t>
            </m:r>
          </m:sub>
        </m:sSub>
        <m:r>
          <w:rPr>
            <w:rFonts w:ascii="Cambria Math" w:hAnsi="Cambria Math"/>
          </w:rPr>
          <m:t>=0</m:t>
        </m:r>
      </m:oMath>
      <w:r w:rsidRPr="00F415B1">
        <w:rPr>
          <w:lang w:val="en-US"/>
        </w:rPr>
        <w:t xml:space="preserve"> dBm if </w:t>
      </w:r>
      <w:r w:rsidRPr="00F415B1">
        <w:rPr>
          <w:rFonts w:eastAsia="MS Mincho"/>
          <w:i/>
          <w:lang w:val="en-US"/>
        </w:rPr>
        <w:t>p0-nominal</w:t>
      </w:r>
      <w:r w:rsidRPr="00F415B1">
        <w:rPr>
          <w:lang w:val="en-US"/>
        </w:rPr>
        <w:t xml:space="preserve"> is not provided,</w:t>
      </w:r>
      <w:r w:rsidRPr="00F415B1">
        <w:rPr>
          <w:rFonts w:eastAsia="MS Mincho"/>
          <w:lang w:val="en-US"/>
        </w:rPr>
        <w:t xml:space="preserve"> for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t>
      </w:r>
      <w:r w:rsidRPr="00F415B1">
        <w:t>and</w:t>
      </w:r>
      <w:r w:rsidRPr="00F415B1">
        <w:rPr>
          <w:lang w:val="en-US"/>
        </w:rPr>
        <w:t>, if provided,</w:t>
      </w:r>
      <w:r w:rsidRPr="00F415B1">
        <w:t xml:space="preserve">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oMath>
      <w:r w:rsidRPr="00F415B1">
        <w:rPr>
          <w:lang w:val="en-US"/>
        </w:rPr>
        <w:t xml:space="preserve"> </w:t>
      </w:r>
      <w:r w:rsidRPr="00F415B1">
        <w:t xml:space="preserve">provided by </w:t>
      </w:r>
      <w:r w:rsidRPr="00F415B1">
        <w:rPr>
          <w:i/>
        </w:rPr>
        <w:t>p0-PUCCH-Value</w:t>
      </w:r>
      <w:r w:rsidRPr="00F415B1">
        <w:rPr>
          <w:lang w:val="en-US"/>
        </w:rPr>
        <w:t xml:space="preserve"> in</w:t>
      </w:r>
      <w:r w:rsidRPr="00F415B1">
        <w:t xml:space="preserve"> </w:t>
      </w:r>
      <w:r w:rsidRPr="00F415B1">
        <w:rPr>
          <w:rFonts w:eastAsia="MS Mincho"/>
          <w:i/>
          <w:lang w:val="en-US"/>
        </w:rPr>
        <w:t>P0-PUCCH</w:t>
      </w:r>
      <w:r w:rsidRPr="00F415B1">
        <w:rPr>
          <w:rFonts w:eastAsia="MS Mincho"/>
          <w:lang w:val="en-US"/>
        </w:rPr>
        <w:t xml:space="preserve"> for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 xml:space="preserve">of </w:t>
      </w:r>
      <w:r w:rsidRPr="00F415B1">
        <w:rPr>
          <w:rFonts w:eastAsia="MS Mincho"/>
          <w:lang w:val="en-US"/>
        </w:rPr>
        <w:t xml:space="preserve">primary cell </w:t>
      </w:r>
      <m:oMath>
        <m:r>
          <w:rPr>
            <w:rFonts w:ascii="Cambria Math" w:hAnsi="Cambria Math"/>
          </w:rPr>
          <m:t>c</m:t>
        </m:r>
      </m:oMath>
      <w:r w:rsidRPr="00F415B1">
        <w:rPr>
          <w:lang w:val="en-US"/>
        </w:rPr>
        <w:t xml:space="preserve">, where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w:t>
      </w:r>
      <m:oMath>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r w:rsidRPr="00F415B1">
        <w:rPr>
          <w:lang w:val="en-US"/>
        </w:rPr>
        <w:t xml:space="preserve"> is a size for a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provided by </w:t>
      </w:r>
      <w:r w:rsidRPr="00F415B1">
        <w:rPr>
          <w:i/>
        </w:rPr>
        <w:t>maxNrofPUCCH-P0-</w:t>
      </w:r>
      <w:proofErr w:type="gramStart"/>
      <w:r w:rsidRPr="00F415B1">
        <w:rPr>
          <w:i/>
        </w:rPr>
        <w:t>PerSet</w:t>
      </w:r>
      <w:r w:rsidRPr="00F415B1">
        <w:rPr>
          <w:lang w:val="en-US"/>
        </w:rPr>
        <w:t>.</w:t>
      </w:r>
      <w:proofErr w:type="gramEnd"/>
      <w:r w:rsidRPr="00F415B1">
        <w:rPr>
          <w:lang w:val="en-US"/>
        </w:rPr>
        <w:t xml:space="preserve"> The set of </w:t>
      </w:r>
      <m:oMath>
        <m:sSub>
          <m:sSubPr>
            <m:ctrlPr>
              <w:rPr>
                <w:rFonts w:ascii="Cambria Math" w:hAnsi="Cambria Math"/>
              </w:rPr>
            </m:ctrlPr>
          </m:sSubPr>
          <m:e>
            <m:r>
              <w:rPr>
                <w:rFonts w:ascii="Cambria Math" w:hAnsi="Cambria Math"/>
              </w:rPr>
              <m:t>P</m:t>
            </m:r>
          </m:e>
          <m:sub>
            <m:r>
              <m:rPr>
                <m:nor/>
              </m:rPr>
              <m:t>O_UE_PU</m:t>
            </m:r>
            <m:r>
              <m:rPr>
                <m:nor/>
              </m:rPr>
              <w:rPr>
                <w:lang w:val="en-US"/>
              </w:rPr>
              <m:t>C</m:t>
            </m:r>
            <m:r>
              <m:rPr>
                <m:nor/>
              </m:rPr>
              <m:t>CH</m:t>
            </m:r>
          </m:sub>
        </m:sSub>
      </m:oMath>
      <w:r w:rsidRPr="00F415B1">
        <w:rPr>
          <w:lang w:val="en-US"/>
        </w:rPr>
        <w:t xml:space="preserve"> values is provided by </w:t>
      </w:r>
      <w:r w:rsidRPr="00F415B1">
        <w:rPr>
          <w:i/>
          <w:lang w:val="en-US"/>
        </w:rPr>
        <w:t>p0-Set</w:t>
      </w:r>
      <w:r w:rsidRPr="00F415B1">
        <w:rPr>
          <w:lang w:val="en-US"/>
        </w:rPr>
        <w:t xml:space="preserve">. If </w:t>
      </w:r>
      <w:r w:rsidRPr="00F415B1">
        <w:rPr>
          <w:i/>
          <w:lang w:val="en-US"/>
        </w:rPr>
        <w:t>p0-Set</w:t>
      </w:r>
      <w:r w:rsidRPr="00F415B1">
        <w:rPr>
          <w:lang w:val="en-US"/>
        </w:rPr>
        <w:t xml:space="preserve"> is not provided to the UE,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r>
          <m:rPr>
            <m:sty m:val="p"/>
          </m:rPr>
          <w:rPr>
            <w:rFonts w:ascii="Cambria Math"/>
          </w:rPr>
          <m:t>=0</m:t>
        </m:r>
      </m:oMath>
      <w:r w:rsidRPr="00F415B1">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u</m:t>
            </m:r>
          </m:sub>
        </m:sSub>
      </m:oMath>
    </w:p>
    <w:p w14:paraId="08351E2B" w14:textId="77777777" w:rsidR="00DA2A03" w:rsidRPr="00B96DBC" w:rsidRDefault="00DA2A03" w:rsidP="00DA2A03">
      <w:pPr>
        <w:jc w:val="center"/>
      </w:pPr>
      <w:r w:rsidRPr="00F13E73">
        <w:rPr>
          <w:noProof/>
          <w:color w:val="FF0000"/>
          <w:szCs w:val="18"/>
          <w:lang w:eastAsia="zh-CN"/>
        </w:rPr>
        <w:t>*** Unchanged text is omitted ***</w:t>
      </w:r>
    </w:p>
    <w:p w14:paraId="7F48494A" w14:textId="33B2A6C2" w:rsidR="00B20A3C" w:rsidRDefault="00B20A3C" w:rsidP="00821161">
      <w:pPr>
        <w:keepNext/>
        <w:keepLines/>
        <w:spacing w:before="180"/>
        <w:ind w:left="1134" w:hanging="1134"/>
        <w:jc w:val="center"/>
        <w:outlineLvl w:val="1"/>
        <w:rPr>
          <w:noProof/>
          <w:color w:val="FF0000"/>
          <w:szCs w:val="18"/>
          <w:lang w:eastAsia="zh-CN"/>
        </w:rPr>
      </w:pPr>
    </w:p>
    <w:p w14:paraId="6CD6D844" w14:textId="77777777" w:rsidR="009C71BD" w:rsidRPr="00B916EC" w:rsidRDefault="009C71BD" w:rsidP="009C71BD">
      <w:pPr>
        <w:pStyle w:val="Heading3"/>
      </w:pPr>
      <w:bookmarkStart w:id="60" w:name="_Ref500079796"/>
      <w:bookmarkStart w:id="61" w:name="_Toc12021450"/>
      <w:bookmarkStart w:id="62" w:name="_Toc20311562"/>
      <w:bookmarkStart w:id="63" w:name="_Toc26719387"/>
      <w:bookmarkStart w:id="64" w:name="_Toc29894818"/>
      <w:bookmarkStart w:id="65" w:name="_Toc29899117"/>
      <w:bookmarkStart w:id="66" w:name="_Toc29899535"/>
      <w:bookmarkStart w:id="67" w:name="_Toc29917272"/>
      <w:bookmarkStart w:id="68" w:name="_Toc36498146"/>
      <w:bookmarkStart w:id="69" w:name="_Toc45699172"/>
      <w:bookmarkStart w:id="70" w:name="_Toc161999097"/>
      <w:r w:rsidRPr="00B916EC">
        <w:t>7.3.1</w:t>
      </w:r>
      <w:r w:rsidRPr="00B916EC">
        <w:tab/>
        <w:t>UE behaviour</w:t>
      </w:r>
      <w:bookmarkEnd w:id="60"/>
      <w:bookmarkEnd w:id="61"/>
      <w:bookmarkEnd w:id="62"/>
      <w:bookmarkEnd w:id="63"/>
      <w:bookmarkEnd w:id="64"/>
      <w:bookmarkEnd w:id="65"/>
      <w:bookmarkEnd w:id="66"/>
      <w:bookmarkEnd w:id="67"/>
      <w:bookmarkEnd w:id="68"/>
      <w:bookmarkEnd w:id="69"/>
      <w:bookmarkEnd w:id="70"/>
    </w:p>
    <w:p w14:paraId="09338FBC" w14:textId="77777777" w:rsidR="009C71BD" w:rsidRPr="00F415B1" w:rsidRDefault="009C71BD" w:rsidP="009C71BD">
      <w:r w:rsidRPr="00F415B1">
        <w:t xml:space="preserve">If a UE transmits SRS based on a configuration by </w:t>
      </w:r>
      <w:r w:rsidRPr="00F415B1">
        <w:rPr>
          <w:i/>
          <w:lang w:eastAsia="zh-CN"/>
        </w:rPr>
        <w:t>SRS-ResourceSet</w:t>
      </w:r>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1A1DC97C" w14:textId="787A1404" w:rsidR="009C71BD" w:rsidRPr="00B916EC" w:rsidRDefault="009C71BD" w:rsidP="009C71BD">
      <w:pPr>
        <w:pStyle w:val="EQ"/>
        <w:jc w:val="center"/>
      </w:pPr>
      <w:r>
        <w:rPr>
          <w:position w:val="-32"/>
        </w:rPr>
        <w:drawing>
          <wp:inline distT="0" distB="0" distL="0" distR="0" wp14:anchorId="7B1EEF7F" wp14:editId="6FD5CF2E">
            <wp:extent cx="5295900" cy="466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B916EC">
        <w:t xml:space="preserve"> [dBm]</w:t>
      </w:r>
    </w:p>
    <w:p w14:paraId="03C757A4" w14:textId="77777777" w:rsidR="009C71BD" w:rsidRPr="00B916EC" w:rsidRDefault="009C71BD" w:rsidP="009C71BD">
      <w:r w:rsidRPr="00B916EC">
        <w:t>where,</w:t>
      </w:r>
    </w:p>
    <w:p w14:paraId="1179EDE5" w14:textId="05CD8F93" w:rsidR="009C71BD" w:rsidRPr="00F415B1" w:rsidRDefault="009C71BD" w:rsidP="009C71BD">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ins w:id="71" w:author="Aris Papasakellariou 1" w:date="2024-05-25T22:13:00Z">
        <w:r>
          <w:rPr>
            <w:lang w:val="en-US"/>
          </w:rPr>
          <w:t>,</w:t>
        </w:r>
      </w:ins>
      <w:del w:id="72" w:author="Aris Papasakellariou 1" w:date="2024-05-25T22:13:00Z">
        <w:r w:rsidDel="003A39C3">
          <w:rPr>
            <w:lang w:val="en-US"/>
          </w:rPr>
          <w:delText xml:space="preserve"> and</w:delText>
        </w:r>
      </w:del>
      <w:r w:rsidRPr="00F415B1">
        <w:rPr>
          <w:lang w:val="en-US"/>
        </w:rPr>
        <w:t xml:space="preserve"> [TS 38.101-3]</w:t>
      </w:r>
      <w:ins w:id="73" w:author="Aris Papasakellariou 1" w:date="2024-05-25T22:13:00Z">
        <w:r>
          <w:t>, and [8-5, TS 38.101-5]</w:t>
        </w:r>
      </w:ins>
      <w:r w:rsidRPr="00F415B1">
        <w:rPr>
          <w:lang w:val="en-US"/>
        </w:rPr>
        <w:t xml:space="preserve">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0DA83054" w14:textId="77777777" w:rsidR="009C71BD" w:rsidRPr="00F415B1" w:rsidRDefault="009C71BD" w:rsidP="009C71BD">
      <w:pPr>
        <w:pStyle w:val="B1"/>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SRS-ResourceSet</w:t>
      </w:r>
      <w:r w:rsidRPr="00F415B1">
        <w:rPr>
          <w:lang w:val="en-US"/>
        </w:rPr>
        <w:t xml:space="preserve"> and </w:t>
      </w:r>
      <w:r w:rsidRPr="00F415B1">
        <w:rPr>
          <w:i/>
          <w:lang w:val="en-US"/>
        </w:rPr>
        <w:t>SRS-ResourceSetId</w:t>
      </w:r>
    </w:p>
    <w:p w14:paraId="4FF3B339" w14:textId="77777777" w:rsidR="00DA2A03" w:rsidRPr="00B96DBC" w:rsidRDefault="00DA2A03" w:rsidP="00DA2A03">
      <w:pPr>
        <w:jc w:val="center"/>
      </w:pPr>
      <w:r w:rsidRPr="00F13E73">
        <w:rPr>
          <w:noProof/>
          <w:color w:val="FF0000"/>
          <w:szCs w:val="18"/>
          <w:lang w:eastAsia="zh-CN"/>
        </w:rPr>
        <w:lastRenderedPageBreak/>
        <w:t>*** Unchanged text is omitted ***</w:t>
      </w:r>
    </w:p>
    <w:p w14:paraId="35AC67E1" w14:textId="77777777" w:rsidR="009C71BD" w:rsidRPr="00F415B1" w:rsidRDefault="009C71BD" w:rsidP="009C71BD">
      <w:pPr>
        <w:pStyle w:val="B1"/>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and SRS transmission occasion </w:t>
      </w:r>
      <m:oMath>
        <m:r>
          <w:rPr>
            <w:rFonts w:ascii="Cambria Math" w:hAnsi="Cambria Math"/>
          </w:rPr>
          <m:t>i</m:t>
        </m:r>
      </m:oMath>
    </w:p>
    <w:p w14:paraId="3219F10A" w14:textId="77777777" w:rsidR="009C71BD" w:rsidRPr="00F415B1" w:rsidRDefault="009C71BD" w:rsidP="009C71BD">
      <w:pPr>
        <w:pStyle w:val="B2"/>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t xml:space="preserve">, </w:t>
      </w:r>
      <w:r w:rsidRPr="00F415B1">
        <w:rPr>
          <w:lang w:val="en-US"/>
        </w:rPr>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r w:rsidRPr="00F415B1">
        <w:rPr>
          <w:i/>
        </w:rPr>
        <w:t>srs-PowerControlAdjustmentStates</w:t>
      </w:r>
      <w:r w:rsidRPr="00F415B1">
        <w:t xml:space="preserve"> indicates a same power control adjustment state for SRS transmissions and PUSCH transmissions; or</w:t>
      </w:r>
    </w:p>
    <w:p w14:paraId="2840DF5B" w14:textId="77777777" w:rsidR="009C71BD" w:rsidRPr="00F415B1" w:rsidRDefault="009C71BD" w:rsidP="009C71BD">
      <w:pPr>
        <w:pStyle w:val="B2"/>
      </w:pPr>
      <w:r w:rsidRPr="00F415B1">
        <w:t>-</w:t>
      </w:r>
      <w:r w:rsidRPr="00F415B1">
        <w:tab/>
      </w:r>
      <w:r w:rsidRPr="00F415B1">
        <w:rPr>
          <w:noProof/>
          <w:position w:val="-24"/>
        </w:rPr>
        <w:drawing>
          <wp:inline distT="0" distB="0" distL="0" distR="0" wp14:anchorId="4BFD5AE9" wp14:editId="51958B63">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F415B1">
        <w:rPr>
          <w:lang w:val="en-US"/>
        </w:rPr>
        <w:t xml:space="preserve"> if the UE is not configured for PUSCH transmissions on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or</w:t>
      </w:r>
      <w:r w:rsidRPr="00F415B1">
        <w:t xml:space="preserve"> if </w:t>
      </w:r>
      <w:r w:rsidRPr="00F415B1">
        <w:rPr>
          <w:i/>
        </w:rPr>
        <w:t>srs-PowerControlAdjustmentStates</w:t>
      </w:r>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r w:rsidRPr="00F415B1">
        <w:rPr>
          <w:i/>
        </w:rPr>
        <w:t>tpc-Accumulation</w:t>
      </w:r>
      <w:r w:rsidRPr="00F415B1">
        <w:t xml:space="preserve"> </w:t>
      </w:r>
      <w:r w:rsidRPr="00F415B1">
        <w:rPr>
          <w:lang w:val="en-US"/>
        </w:rPr>
        <w:t xml:space="preserve">is not </w:t>
      </w:r>
      <w:r w:rsidRPr="00F415B1">
        <w:t xml:space="preserve">provided, where </w:t>
      </w:r>
    </w:p>
    <w:p w14:paraId="5BC56DEA" w14:textId="77777777" w:rsidR="009C71BD" w:rsidRPr="00F415B1" w:rsidRDefault="009C71BD" w:rsidP="009C71BD">
      <w:pPr>
        <w:pStyle w:val="B3"/>
        <w:rPr>
          <w:lang w:val="en-US"/>
        </w:rPr>
      </w:pPr>
      <w:r w:rsidRPr="00F415B1">
        <w:rPr>
          <w:lang w:val="en-US"/>
        </w:rPr>
        <w:t>-</w:t>
      </w:r>
      <w:r w:rsidRPr="00F415B1">
        <w:rPr>
          <w:lang w:val="en-US"/>
        </w:rPr>
        <w:tab/>
        <w:t xml:space="preserve">The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Pr="00F415B1">
        <w:t xml:space="preserve"> values are given in Table 7.1.1-1</w:t>
      </w:r>
    </w:p>
    <w:p w14:paraId="40168B44" w14:textId="77777777" w:rsidR="009C71BD" w:rsidRPr="00F415B1" w:rsidRDefault="009C71BD" w:rsidP="009C71BD">
      <w:pPr>
        <w:pStyle w:val="B3"/>
        <w:rPr>
          <w:lang w:val="en-US"/>
        </w:rPr>
      </w:pPr>
      <w:r w:rsidRPr="00F415B1">
        <w:rPr>
          <w:lang w:val="en-US"/>
        </w:rPr>
        <w:t>-</w:t>
      </w:r>
      <w:r w:rsidRPr="00F415B1">
        <w:rPr>
          <w:lang w:val="en-US"/>
        </w:rPr>
        <w:tab/>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oMath>
      <w:r w:rsidRPr="00F415B1">
        <w:t xml:space="preserve"> is jointly coded with other TPC commands in a PDCCH with DCI format 2_3</w:t>
      </w:r>
      <w:r w:rsidRPr="00F415B1">
        <w:rPr>
          <w:lang w:val="en-US"/>
        </w:rPr>
        <w:t>, as described in clause 11.4</w:t>
      </w:r>
    </w:p>
    <w:p w14:paraId="3BE980B4" w14:textId="003B1C17" w:rsidR="009C71BD" w:rsidRPr="00F415B1" w:rsidRDefault="009C71BD" w:rsidP="009C71BD">
      <w:pPr>
        <w:pStyle w:val="B3"/>
      </w:pPr>
      <w:r w:rsidRPr="00F415B1">
        <w:rPr>
          <w:lang w:val="en-US"/>
        </w:rPr>
        <w:t>-</w:t>
      </w:r>
      <w:r w:rsidRPr="00F415B1">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m:t>
            </m:r>
          </m:e>
        </m:nary>
      </m:oMath>
      <w:r w:rsidRPr="00F415B1">
        <w:rPr>
          <w:noProof/>
        </w:rPr>
        <w:t xml:space="preserve"> is a sum of TPC command values in a set </w:t>
      </w:r>
      <m:oMath>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oMath>
      <w:r w:rsidRPr="00F415B1">
        <w:t xml:space="preserve"> </w:t>
      </w:r>
      <w:r w:rsidRPr="00F415B1">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oMath>
      <w:r w:rsidRPr="00F415B1">
        <w:t xml:space="preserve"> </w:t>
      </w:r>
      <w:r w:rsidRPr="00F415B1">
        <w:rPr>
          <w:noProof/>
        </w:rPr>
        <w:t xml:space="preserve">that the UE receives </w:t>
      </w:r>
      <w:r w:rsidRPr="00F415B1">
        <w:t xml:space="preserve">between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e>
        </m:d>
        <m:r>
          <w:rPr>
            <w:rFonts w:ascii="Cambria Math" w:hAnsi="Cambria Math"/>
          </w:rPr>
          <m:t>-1</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symbols before SRS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for SRS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rsidRPr="00F415B1">
        <w:t xml:space="preserve"> is the smallest integer for which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ins w:id="74" w:author="Aris Papasakellariou 1" w:date="2024-05-25T23:03:00Z">
            <w:rPr>
              <w:rFonts w:ascii="Cambria Math" w:hAnsi="Cambria Math"/>
              <w:lang w:val="en-US"/>
            </w:rPr>
            <m:t>-</m:t>
          </w:ins>
        </m:r>
        <m:sSub>
          <m:sSubPr>
            <m:ctrlPr>
              <w:ins w:id="75" w:author="Aris Papasakellariou 1" w:date="2024-05-25T23:03:00Z">
                <w:rPr>
                  <w:rFonts w:ascii="Cambria Math" w:hAnsi="Cambria Math"/>
                  <w:i/>
                  <w:lang w:val="en-US"/>
                </w:rPr>
              </w:ins>
            </m:ctrlPr>
          </m:sSubPr>
          <m:e>
            <m:r>
              <w:ins w:id="76" w:author="Aris Papasakellariou 1" w:date="2024-05-25T23:03:00Z">
                <w:rPr>
                  <w:rFonts w:ascii="Cambria Math" w:hAnsi="Cambria Math"/>
                  <w:lang w:val="en-US"/>
                </w:rPr>
                <m:t>i</m:t>
              </w:ins>
            </m:r>
          </m:e>
          <m:sub>
            <m:r>
              <w:ins w:id="77" w:author="Aris Papasakellariou 1" w:date="2024-05-25T23:03:00Z">
                <w:rPr>
                  <w:rFonts w:ascii="Cambria Math" w:hAnsi="Cambria Math"/>
                  <w:lang w:val="en-US"/>
                </w:rPr>
                <m:t>0</m:t>
              </w:ins>
            </m:r>
          </m:sub>
        </m:sSub>
        <m:r>
          <w:rPr>
            <w:rFonts w:ascii="Cambria Math" w:hAnsi="Cambria Math"/>
          </w:rPr>
          <m:t>)</m:t>
        </m:r>
      </m:oMath>
      <w:r w:rsidRPr="00F415B1">
        <w:t xml:space="preserve"> symbols before SRS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F415B1">
        <w:t xml:space="preserve"> is earlier than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r>
          <w:del w:id="78" w:author="Aris Papasakellariou 1" w:date="2024-05-25T23:03:00Z">
            <w:rPr>
              <w:rFonts w:ascii="Cambria Math" w:hAnsi="Cambria Math"/>
              <w:lang w:val="en-US"/>
            </w:rPr>
            <m:t>-</m:t>
          </w:del>
        </m:r>
        <m:sSub>
          <m:sSubPr>
            <m:ctrlPr>
              <w:del w:id="79" w:author="Aris Papasakellariou 1" w:date="2024-05-25T23:03:00Z">
                <w:rPr>
                  <w:rFonts w:ascii="Cambria Math" w:hAnsi="Cambria Math"/>
                  <w:i/>
                  <w:lang w:val="en-US"/>
                </w:rPr>
              </w:del>
            </m:ctrlPr>
          </m:sSubPr>
          <m:e>
            <m:r>
              <w:del w:id="80" w:author="Aris Papasakellariou 1" w:date="2024-05-25T23:03:00Z">
                <w:rPr>
                  <w:rFonts w:ascii="Cambria Math" w:hAnsi="Cambria Math"/>
                  <w:lang w:val="en-US"/>
                </w:rPr>
                <m:t>i</m:t>
              </w:del>
            </m:r>
          </m:e>
          <m:sub>
            <m:r>
              <w:del w:id="81" w:author="Aris Papasakellariou 1" w:date="2024-05-25T23:03:00Z">
                <w:rPr>
                  <w:rFonts w:ascii="Cambria Math" w:hAnsi="Cambria Math"/>
                  <w:lang w:val="en-US"/>
                </w:rPr>
                <m:t>0</m:t>
              </w:del>
            </m:r>
          </m:sub>
        </m:sSub>
        <m:r>
          <w:rPr>
            <w:rFonts w:ascii="Cambria Math" w:hAnsi="Cambria Math"/>
          </w:rPr>
          <m:t>)</m:t>
        </m:r>
      </m:oMath>
      <w:r w:rsidRPr="00F415B1">
        <w:t xml:space="preserve"> symbols before SRS transmission occasion </w:t>
      </w:r>
      <m:oMath>
        <m:r>
          <w:rPr>
            <w:rFonts w:ascii="Cambria Math" w:hAnsi="Cambria Math"/>
          </w:rPr>
          <m:t>i</m:t>
        </m:r>
      </m:oMath>
    </w:p>
    <w:p w14:paraId="07FB3A6F" w14:textId="77777777" w:rsidR="009C71BD" w:rsidRPr="00F415B1" w:rsidRDefault="009C71BD" w:rsidP="009C71BD">
      <w:pPr>
        <w:pStyle w:val="B3"/>
        <w:rPr>
          <w:lang w:val="en-US"/>
        </w:rPr>
      </w:pPr>
      <w:r w:rsidRPr="00F415B1">
        <w:t>-</w:t>
      </w:r>
      <w:r w:rsidRPr="00F415B1">
        <w:tab/>
        <w:t xml:space="preserve">if the SRS transmission is aperiodic, </w:t>
      </w:r>
      <m:oMath>
        <m:sSub>
          <m:sSubPr>
            <m:ctrlPr>
              <w:rPr>
                <w:rFonts w:ascii="Cambria Math" w:hAnsi="Cambria Math"/>
                <w:i/>
              </w:rPr>
            </m:ctrlPr>
          </m:sSubPr>
          <m:e>
            <m:r>
              <w:rPr>
                <w:rFonts w:ascii="Cambria Math" w:hAnsi="Cambria Math"/>
              </w:rPr>
              <m:t>K</m:t>
            </m:r>
          </m:e>
          <m:sub>
            <m:r>
              <m:rPr>
                <m:sty m:val="p"/>
              </m:rPr>
              <w:rPr>
                <w:rFonts w:ascii="Cambria Math" w:hAnsi="Cambria Math"/>
              </w:rPr>
              <m:t>SRS</m:t>
            </m:r>
          </m:sub>
        </m:sSub>
        <m:r>
          <w:rPr>
            <w:rFonts w:ascii="Cambria Math" w:hAnsi="Cambria Math"/>
          </w:rPr>
          <m:t>(i)</m:t>
        </m:r>
      </m:oMath>
      <w:r w:rsidRPr="00F415B1">
        <w:t xml:space="preserve"> is a number of symbols for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rPr>
          <m:t>f</m:t>
        </m:r>
      </m:oMath>
      <w:r w:rsidRPr="00F415B1">
        <w:rPr>
          <w:iCs/>
          <w:lang w:val="en-US"/>
        </w:rPr>
        <w:t xml:space="preserve"> of</w:t>
      </w:r>
      <w:r w:rsidRPr="00F415B1">
        <w:t xml:space="preserve"> serving cell </w:t>
      </w:r>
      <m:oMath>
        <m:r>
          <w:rPr>
            <w:rFonts w:ascii="Cambria Math" w:hAnsi="Cambria Math"/>
          </w:rPr>
          <m:t>c</m:t>
        </m:r>
      </m:oMath>
      <w:r w:rsidRPr="00F415B1">
        <w:t xml:space="preserve"> after a last symbol of a corresponding PDCCH </w:t>
      </w:r>
      <w:r w:rsidRPr="00F415B1">
        <w:rPr>
          <w:rFonts w:eastAsia="DengXian" w:hint="eastAsia"/>
          <w:lang w:eastAsia="zh-CN"/>
        </w:rPr>
        <w:t>triggering the SRS transmission</w:t>
      </w:r>
      <w:r w:rsidRPr="00F415B1">
        <w:rPr>
          <w:rFonts w:eastAsia="DengXian"/>
        </w:rPr>
        <w:t xml:space="preserve"> </w:t>
      </w:r>
      <w:r w:rsidRPr="00F415B1">
        <w:t xml:space="preserve">and before a first symbol of the SRS transmission </w:t>
      </w:r>
    </w:p>
    <w:p w14:paraId="53B25136" w14:textId="77777777" w:rsidR="00DA2A03" w:rsidRPr="00B96DBC" w:rsidRDefault="00DA2A03" w:rsidP="00DA2A03">
      <w:pPr>
        <w:jc w:val="center"/>
      </w:pPr>
      <w:r w:rsidRPr="00F13E73">
        <w:rPr>
          <w:noProof/>
          <w:color w:val="FF0000"/>
          <w:szCs w:val="18"/>
          <w:lang w:eastAsia="zh-CN"/>
        </w:rPr>
        <w:t>*** Unchanged text is omitted ***</w:t>
      </w:r>
    </w:p>
    <w:p w14:paraId="4343F908" w14:textId="542A82E3" w:rsidR="009C71BD" w:rsidRDefault="009C71BD" w:rsidP="00821161">
      <w:pPr>
        <w:keepNext/>
        <w:keepLines/>
        <w:spacing w:before="180"/>
        <w:ind w:left="1134" w:hanging="1134"/>
        <w:jc w:val="center"/>
        <w:outlineLvl w:val="1"/>
        <w:rPr>
          <w:noProof/>
          <w:color w:val="FF0000"/>
          <w:szCs w:val="18"/>
          <w:lang w:eastAsia="zh-CN"/>
        </w:rPr>
      </w:pPr>
    </w:p>
    <w:p w14:paraId="4F631763" w14:textId="77777777" w:rsidR="00604F0D" w:rsidRPr="00B916EC" w:rsidRDefault="00604F0D" w:rsidP="00604F0D">
      <w:pPr>
        <w:pStyle w:val="Heading2"/>
      </w:pPr>
      <w:bookmarkStart w:id="82" w:name="_Toc12021451"/>
      <w:bookmarkStart w:id="83" w:name="_Toc20311563"/>
      <w:bookmarkStart w:id="84" w:name="_Toc26719388"/>
      <w:bookmarkStart w:id="85" w:name="_Toc29894819"/>
      <w:bookmarkStart w:id="86" w:name="_Toc29899118"/>
      <w:bookmarkStart w:id="87" w:name="_Toc29899536"/>
      <w:bookmarkStart w:id="88" w:name="_Toc29917273"/>
      <w:bookmarkStart w:id="89" w:name="_Toc36498147"/>
      <w:bookmarkStart w:id="90" w:name="_Toc45699173"/>
      <w:bookmarkStart w:id="91" w:name="_Toc161999098"/>
      <w:bookmarkStart w:id="92" w:name="_Ref491459187"/>
      <w:r w:rsidRPr="00B916EC">
        <w:t>7.4</w:t>
      </w:r>
      <w:r>
        <w:tab/>
      </w:r>
      <w:r w:rsidRPr="00B916EC">
        <w:t xml:space="preserve">Physical </w:t>
      </w:r>
      <w:proofErr w:type="gramStart"/>
      <w:r w:rsidRPr="00B916EC">
        <w:t>random access</w:t>
      </w:r>
      <w:proofErr w:type="gramEnd"/>
      <w:r w:rsidRPr="00B916EC">
        <w:t xml:space="preserve"> channel</w:t>
      </w:r>
      <w:bookmarkEnd w:id="82"/>
      <w:bookmarkEnd w:id="83"/>
      <w:bookmarkEnd w:id="84"/>
      <w:bookmarkEnd w:id="85"/>
      <w:bookmarkEnd w:id="86"/>
      <w:bookmarkEnd w:id="87"/>
      <w:bookmarkEnd w:id="88"/>
      <w:bookmarkEnd w:id="89"/>
      <w:bookmarkEnd w:id="90"/>
      <w:bookmarkEnd w:id="91"/>
    </w:p>
    <w:bookmarkEnd w:id="92"/>
    <w:p w14:paraId="27851F69" w14:textId="77777777" w:rsidR="00604F0D" w:rsidRPr="00290476" w:rsidRDefault="00604F0D" w:rsidP="00604F0D">
      <w:r w:rsidRPr="00290476">
        <w:t xml:space="preserve">A UE determines a transmission power for a physical </w:t>
      </w:r>
      <w:proofErr w:type="gramStart"/>
      <w:r w:rsidRPr="00290476">
        <w:t>random access</w:t>
      </w:r>
      <w:proofErr w:type="gramEnd"/>
      <w:r w:rsidRPr="00290476">
        <w:t xml:space="preserve">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90476">
        <w:t xml:space="preserve">, on active UL BWP </w:t>
      </w:r>
      <m:oMath>
        <m:r>
          <w:rPr>
            <w:rFonts w:ascii="Cambria Math" w:hAnsi="Cambria Math"/>
            <w:lang w:val="x-none"/>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rPr>
          <w:iCs/>
        </w:rPr>
        <w:t xml:space="preserve"> </w:t>
      </w:r>
      <w:r w:rsidRPr="00290476">
        <w:t xml:space="preserve">based on DL RS for cell </w:t>
      </w:r>
      <m:oMath>
        <m:r>
          <w:rPr>
            <w:rFonts w:ascii="Cambria Math" w:hAnsi="Cambria Math"/>
          </w:rPr>
          <m:t>c</m:t>
        </m:r>
      </m:oMath>
      <w:r w:rsidRPr="00290476">
        <w:t xml:space="preserve"> in transmission </w:t>
      </w:r>
      <w:r w:rsidRPr="00290476">
        <w:rPr>
          <w:lang w:val="en-US"/>
        </w:rPr>
        <w:t>occasion</w:t>
      </w:r>
      <w:r w:rsidRPr="00290476">
        <w:t xml:space="preserve"> </w:t>
      </w:r>
      <m:oMath>
        <m:r>
          <w:rPr>
            <w:rFonts w:ascii="Cambria Math" w:hAnsi="Cambria Math"/>
          </w:rPr>
          <m:t>i</m:t>
        </m:r>
      </m:oMath>
      <w:r w:rsidRPr="00290476" w:rsidDel="008619CD">
        <w:t xml:space="preserve"> </w:t>
      </w:r>
      <w:r w:rsidRPr="00290476">
        <w:t xml:space="preserve">as </w:t>
      </w:r>
    </w:p>
    <w:p w14:paraId="3912CEF2" w14:textId="77777777" w:rsidR="00604F0D" w:rsidRPr="00290476" w:rsidRDefault="00604F0D" w:rsidP="00604F0D">
      <w:pPr>
        <w:pStyle w:val="EQ"/>
      </w:pPr>
      <w:r w:rsidRPr="00290476">
        <w:tab/>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290476" w:rsidDel="00DF549F">
        <w:t xml:space="preserve"> </w:t>
      </w:r>
      <w:r w:rsidRPr="00290476">
        <w:t>[dBm],</w:t>
      </w:r>
    </w:p>
    <w:p w14:paraId="2199DE8D" w14:textId="77777777" w:rsidR="00604F0D" w:rsidRPr="00290476" w:rsidRDefault="00604F0D" w:rsidP="00604F0D">
      <w:r w:rsidRPr="00290476">
        <w:t xml:space="preserve">where </w:t>
      </w:r>
    </w:p>
    <w:p w14:paraId="26FB8963" w14:textId="72442C85" w:rsidR="00604F0D" w:rsidRPr="00290476" w:rsidRDefault="00604F0D" w:rsidP="00604F0D">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rsidRPr="00290476">
        <w:t xml:space="preserve"> is the UE configured maximum output power defined </w:t>
      </w:r>
      <w:r w:rsidRPr="00B916EC">
        <w:t>in [8</w:t>
      </w:r>
      <w:r>
        <w:t>-1</w:t>
      </w:r>
      <w:r w:rsidRPr="00B916EC">
        <w:t>, TS 38.101</w:t>
      </w:r>
      <w:r>
        <w:t>-1</w:t>
      </w:r>
      <w:r w:rsidRPr="00B916EC">
        <w:t>]</w:t>
      </w:r>
      <w:r>
        <w:rPr>
          <w:lang w:val="en-US"/>
        </w:rPr>
        <w:t>, [8-2, TS 38.101-2]</w:t>
      </w:r>
      <w:ins w:id="93" w:author="Aris Papasakellariou 1" w:date="2024-05-25T22:24:00Z">
        <w:r>
          <w:rPr>
            <w:lang w:val="en-US"/>
          </w:rPr>
          <w:t>,</w:t>
        </w:r>
      </w:ins>
      <w:del w:id="94" w:author="Aris Papasakellariou 1" w:date="2024-05-25T22:24:00Z">
        <w:r w:rsidDel="006741F1">
          <w:rPr>
            <w:lang w:val="en-US"/>
          </w:rPr>
          <w:delText xml:space="preserve"> and</w:delText>
        </w:r>
      </w:del>
      <w:r>
        <w:rPr>
          <w:lang w:val="en-US"/>
        </w:rPr>
        <w:t xml:space="preserve"> [8-3, TS 38.101-3]</w:t>
      </w:r>
      <w:ins w:id="95" w:author="Aris Papasakellariou 1" w:date="2024-05-25T22:23:00Z">
        <w:r>
          <w:t>, and [8-5, TS 38.101-5]</w:t>
        </w:r>
      </w:ins>
      <w:r>
        <w:rPr>
          <w:lang w:val="en-US"/>
        </w:rPr>
        <w:t xml:space="preserve"> </w:t>
      </w:r>
      <w:r w:rsidRPr="00B916EC">
        <w:rPr>
          <w:lang w:val="en-US"/>
        </w:rPr>
        <w:t>for</w:t>
      </w:r>
      <w:r w:rsidRPr="00290476">
        <w:t xml:space="preserve"> carrier </w:t>
      </w:r>
      <m:oMath>
        <m:r>
          <w:rPr>
            <w:rFonts w:ascii="Cambria Math" w:hAnsi="Cambria Math"/>
          </w:rPr>
          <m:t>f</m:t>
        </m:r>
      </m:oMath>
      <w:r w:rsidRPr="00290476">
        <w:t xml:space="preserve"> of cell </w:t>
      </w:r>
      <m:oMath>
        <m:r>
          <w:rPr>
            <w:rFonts w:ascii="Cambria Math" w:hAnsi="Cambria Math"/>
          </w:rPr>
          <m:t>c</m:t>
        </m:r>
      </m:oMath>
      <w:r w:rsidRPr="00290476">
        <w:rPr>
          <w:lang w:val="en-US"/>
        </w:rPr>
        <w:t xml:space="preserve"> </w:t>
      </w:r>
      <w:r w:rsidRPr="00290476">
        <w:t xml:space="preserve">within transmission </w:t>
      </w:r>
      <w:r w:rsidRPr="00290476">
        <w:rPr>
          <w:lang w:val="en-US"/>
        </w:rPr>
        <w:t>occasion</w:t>
      </w:r>
      <w:r w:rsidRPr="00290476">
        <w:t xml:space="preserve"> </w:t>
      </w:r>
      <m:oMath>
        <m:r>
          <w:rPr>
            <w:rFonts w:ascii="Cambria Math" w:hAnsi="Cambria Math"/>
          </w:rPr>
          <m:t>i</m:t>
        </m:r>
      </m:oMath>
      <w:r w:rsidRPr="00290476">
        <w:t xml:space="preserve">, </w:t>
      </w:r>
    </w:p>
    <w:p w14:paraId="1AD25D5B" w14:textId="77777777" w:rsidR="00604F0D" w:rsidRPr="00290476" w:rsidRDefault="00604F0D" w:rsidP="00604F0D">
      <w:pPr>
        <w:pStyle w:val="B1"/>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rsidRPr="00290476">
        <w:t xml:space="preserve"> is the PRACH target reception power </w:t>
      </w:r>
      <w:r w:rsidRPr="00290476">
        <w:rPr>
          <w:i/>
        </w:rPr>
        <w:t>PREAMBLE_RECEIVED_TARGET_POWER</w:t>
      </w:r>
      <w:r w:rsidRPr="00290476">
        <w:t xml:space="preserve"> provided by higher layers [11, TS 38.321] </w:t>
      </w:r>
      <w:r w:rsidRPr="00290476">
        <w:rPr>
          <w:lang w:val="en-US"/>
        </w:rPr>
        <w:t>for</w:t>
      </w:r>
      <w:r w:rsidRPr="00290476">
        <w:t xml:space="preserve"> the active UL BWP </w:t>
      </w:r>
      <m:oMath>
        <m:r>
          <w:rPr>
            <w:rFonts w:ascii="Cambria Math" w:hAnsi="Cambria Math"/>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t>, and</w:t>
      </w:r>
    </w:p>
    <w:p w14:paraId="10E159C3" w14:textId="77777777" w:rsidR="00DA2A03" w:rsidRPr="00B96DBC" w:rsidRDefault="00DA2A03" w:rsidP="00DA2A03">
      <w:pPr>
        <w:jc w:val="center"/>
      </w:pPr>
      <w:r w:rsidRPr="00F13E73">
        <w:rPr>
          <w:noProof/>
          <w:color w:val="FF0000"/>
          <w:szCs w:val="18"/>
          <w:lang w:eastAsia="zh-CN"/>
        </w:rPr>
        <w:t>*** Unchanged text is omitted ***</w:t>
      </w:r>
    </w:p>
    <w:p w14:paraId="7DEC1441" w14:textId="42E9D35F" w:rsidR="009C71BD" w:rsidRDefault="009C71BD" w:rsidP="00821161">
      <w:pPr>
        <w:keepNext/>
        <w:keepLines/>
        <w:spacing w:before="180"/>
        <w:ind w:left="1134" w:hanging="1134"/>
        <w:jc w:val="center"/>
        <w:outlineLvl w:val="1"/>
        <w:rPr>
          <w:noProof/>
          <w:color w:val="FF0000"/>
          <w:szCs w:val="18"/>
          <w:lang w:eastAsia="zh-CN"/>
        </w:rPr>
      </w:pPr>
    </w:p>
    <w:p w14:paraId="1F75B858" w14:textId="77777777" w:rsidR="00BF07BA" w:rsidRPr="00B916EC" w:rsidRDefault="00BF07BA" w:rsidP="00BF07BA">
      <w:pPr>
        <w:pStyle w:val="Heading3"/>
      </w:pPr>
      <w:bookmarkStart w:id="96" w:name="_Toc12021458"/>
      <w:bookmarkStart w:id="97" w:name="_Toc20311570"/>
      <w:bookmarkStart w:id="98" w:name="_Toc26719395"/>
      <w:bookmarkStart w:id="99" w:name="_Toc29894826"/>
      <w:bookmarkStart w:id="100" w:name="_Toc29899125"/>
      <w:bookmarkStart w:id="101" w:name="_Toc29899543"/>
      <w:bookmarkStart w:id="102" w:name="_Toc29917280"/>
      <w:bookmarkStart w:id="103" w:name="_Toc36498154"/>
      <w:bookmarkStart w:id="104" w:name="_Toc45699180"/>
      <w:bookmarkStart w:id="105" w:name="_Toc161999105"/>
      <w:r w:rsidRPr="00B916EC">
        <w:t>7.7.1</w:t>
      </w:r>
      <w:r w:rsidRPr="00B916EC">
        <w:tab/>
      </w:r>
      <w:r>
        <w:t>Type 1 PH report</w:t>
      </w:r>
      <w:bookmarkEnd w:id="96"/>
      <w:bookmarkEnd w:id="97"/>
      <w:bookmarkEnd w:id="98"/>
      <w:bookmarkEnd w:id="99"/>
      <w:bookmarkEnd w:id="100"/>
      <w:bookmarkEnd w:id="101"/>
      <w:bookmarkEnd w:id="102"/>
      <w:bookmarkEnd w:id="103"/>
      <w:bookmarkEnd w:id="104"/>
      <w:bookmarkEnd w:id="105"/>
    </w:p>
    <w:p w14:paraId="518F7B23" w14:textId="77777777" w:rsidR="00DA2A03" w:rsidRPr="00B96DBC" w:rsidRDefault="00DA2A03" w:rsidP="00DA2A03">
      <w:pPr>
        <w:jc w:val="center"/>
      </w:pPr>
      <w:r w:rsidRPr="00F13E73">
        <w:rPr>
          <w:noProof/>
          <w:color w:val="FF0000"/>
          <w:szCs w:val="18"/>
          <w:lang w:eastAsia="zh-CN"/>
        </w:rPr>
        <w:t>*** Unchanged text is omitted ***</w:t>
      </w:r>
    </w:p>
    <w:p w14:paraId="4558AB2E" w14:textId="77777777" w:rsidR="00BF07BA" w:rsidRPr="00F415B1" w:rsidRDefault="00BF07BA" w:rsidP="00BF07BA">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75ABCBF0" w14:textId="77777777" w:rsidR="00BF07BA" w:rsidRPr="00E9040D" w:rsidRDefault="00BF07BA" w:rsidP="00BF07BA">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1F5EC5F8" w14:textId="2C0EB725" w:rsidR="00BF07BA" w:rsidRPr="00BF07BA" w:rsidRDefault="00BF07BA" w:rsidP="00BF07BA">
      <w:r w:rsidRPr="00F415B1">
        <w:lastRenderedPageBreak/>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w:t>
      </w:r>
      <w:r w:rsidR="006102CA" w:rsidRPr="00F415B1">
        <w:t>in [</w:t>
      </w:r>
      <w:r w:rsidR="006102CA" w:rsidRPr="00F415B1">
        <w:rPr>
          <w:lang w:val="en-US"/>
        </w:rPr>
        <w:t>8-1</w:t>
      </w:r>
      <w:r w:rsidR="006102CA" w:rsidRPr="00F415B1">
        <w:t>, TS 38.101-1]</w:t>
      </w:r>
      <w:r w:rsidR="006102CA" w:rsidRPr="00F415B1">
        <w:rPr>
          <w:lang w:val="en-US"/>
        </w:rPr>
        <w:t xml:space="preserve">, [8-2, </w:t>
      </w:r>
      <w:r w:rsidR="006102CA">
        <w:rPr>
          <w:lang w:val="en-US"/>
        </w:rPr>
        <w:t>TS 38.</w:t>
      </w:r>
      <w:r w:rsidR="006102CA" w:rsidRPr="00F415B1">
        <w:rPr>
          <w:lang w:val="en-US"/>
        </w:rPr>
        <w:t>101-2]</w:t>
      </w:r>
      <w:ins w:id="106" w:author="Aris Papasakellariou 1" w:date="2024-05-25T22:26:00Z">
        <w:r w:rsidR="006102CA">
          <w:rPr>
            <w:lang w:val="en-US"/>
          </w:rPr>
          <w:t>,</w:t>
        </w:r>
      </w:ins>
      <w:del w:id="107" w:author="Aris Papasakellariou 1" w:date="2024-05-25T22:26:00Z">
        <w:r w:rsidR="006102CA" w:rsidDel="004E4C1A">
          <w:rPr>
            <w:lang w:val="en-US"/>
          </w:rPr>
          <w:delText xml:space="preserve"> and</w:delText>
        </w:r>
      </w:del>
      <w:r w:rsidR="006102CA" w:rsidRPr="00F415B1">
        <w:rPr>
          <w:lang w:val="en-US"/>
        </w:rPr>
        <w:t xml:space="preserve"> [8-3, TS 38.101-3]</w:t>
      </w:r>
      <w:ins w:id="108" w:author="Aris Papasakellariou 1" w:date="2024-05-25T22:26:00Z">
        <w:r w:rsidR="006102CA">
          <w:rPr>
            <w:lang w:val="en-US"/>
          </w:rPr>
          <w:t xml:space="preserve">, </w:t>
        </w:r>
        <w:r w:rsidR="006102CA">
          <w:t>and [8-5, TS 38.101-5]</w:t>
        </w:r>
      </w:ins>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8E48B5">
        <w:t xml:space="preserve">If the activated serving cell is an SCell and parameter </w:t>
      </w:r>
      <w:r w:rsidRPr="008E48B5">
        <w:rPr>
          <w:i/>
        </w:rPr>
        <w:t>preambleReceivedTargetPower</w:t>
      </w:r>
      <w:r w:rsidRPr="008E48B5">
        <w:t xml:space="preserve"> </w:t>
      </w:r>
      <w:r>
        <w:t>is</w:t>
      </w:r>
      <w:r w:rsidRPr="008E48B5">
        <w:t xml:space="preserve"> not configured </w:t>
      </w:r>
      <w:r w:rsidRPr="00673315">
        <w:t xml:space="preserve">for the cell, </w:t>
      </w:r>
      <w:r w:rsidRPr="005C2E7C">
        <w:rPr>
          <w:lang w:val="en-US"/>
        </w:rPr>
        <w:t xml:space="preserve">then the parameter </w:t>
      </w:r>
      <w:r w:rsidRPr="00673315">
        <w:rPr>
          <w:i/>
        </w:rPr>
        <w:t>preambleReceivedTargetPower</w:t>
      </w:r>
      <w:r w:rsidRPr="005C2E7C">
        <w:rPr>
          <w:lang w:val="en-US"/>
        </w:rPr>
        <w:t xml:space="preserve"> configured for the primary cell is applied, where the parameter refers to the one configured for the non-supplementary uplink carrier if the primary cell is configured with two uplink carriers.</w:t>
      </w:r>
    </w:p>
    <w:p w14:paraId="4925C91B" w14:textId="77777777" w:rsidR="00DA2A03" w:rsidRPr="00B96DBC" w:rsidRDefault="00DA2A03" w:rsidP="00DA2A03">
      <w:pPr>
        <w:jc w:val="center"/>
      </w:pPr>
      <w:r w:rsidRPr="00F13E73">
        <w:rPr>
          <w:noProof/>
          <w:color w:val="FF0000"/>
          <w:szCs w:val="18"/>
          <w:lang w:eastAsia="zh-CN"/>
        </w:rPr>
        <w:t>*** Unchanged text is omitted ***</w:t>
      </w:r>
    </w:p>
    <w:p w14:paraId="502ED4BE" w14:textId="77777777" w:rsidR="00BE6987" w:rsidRDefault="00BE6987" w:rsidP="00BF07BA">
      <w:pPr>
        <w:keepNext/>
        <w:keepLines/>
        <w:spacing w:before="180"/>
        <w:ind w:left="1134" w:hanging="1134"/>
        <w:jc w:val="center"/>
        <w:outlineLvl w:val="1"/>
        <w:rPr>
          <w:noProof/>
          <w:color w:val="FF0000"/>
          <w:szCs w:val="18"/>
          <w:lang w:eastAsia="zh-CN"/>
        </w:rPr>
      </w:pPr>
    </w:p>
    <w:p w14:paraId="5CF8B326" w14:textId="77777777" w:rsidR="00BE6987" w:rsidRPr="00B916EC" w:rsidRDefault="00BE6987" w:rsidP="00BE6987">
      <w:pPr>
        <w:pStyle w:val="Heading3"/>
      </w:pPr>
      <w:bookmarkStart w:id="109" w:name="_Toc12021460"/>
      <w:bookmarkStart w:id="110" w:name="_Toc20311572"/>
      <w:bookmarkStart w:id="111" w:name="_Toc26719397"/>
      <w:bookmarkStart w:id="112" w:name="_Toc29894828"/>
      <w:bookmarkStart w:id="113" w:name="_Toc29899127"/>
      <w:bookmarkStart w:id="114" w:name="_Toc29899545"/>
      <w:bookmarkStart w:id="115" w:name="_Toc29917282"/>
      <w:bookmarkStart w:id="116" w:name="_Toc36498156"/>
      <w:bookmarkStart w:id="117" w:name="_Toc45699182"/>
      <w:bookmarkStart w:id="118" w:name="_Toc161999107"/>
      <w:r w:rsidRPr="00B916EC">
        <w:t>7.7.</w:t>
      </w:r>
      <w:r>
        <w:t>3</w:t>
      </w:r>
      <w:r w:rsidRPr="00B916EC">
        <w:tab/>
      </w:r>
      <w:r>
        <w:t>Type 3 PH report</w:t>
      </w:r>
      <w:bookmarkEnd w:id="109"/>
      <w:bookmarkEnd w:id="110"/>
      <w:bookmarkEnd w:id="111"/>
      <w:bookmarkEnd w:id="112"/>
      <w:bookmarkEnd w:id="113"/>
      <w:bookmarkEnd w:id="114"/>
      <w:bookmarkEnd w:id="115"/>
      <w:bookmarkEnd w:id="116"/>
      <w:bookmarkEnd w:id="117"/>
      <w:bookmarkEnd w:id="118"/>
    </w:p>
    <w:p w14:paraId="4BFDA766" w14:textId="56137153" w:rsidR="00BE6987" w:rsidRPr="00B916EC" w:rsidRDefault="00BE6987" w:rsidP="00BE6987">
      <w:r>
        <w:rPr>
          <w:lang w:val="en-US"/>
        </w:rPr>
        <w:t xml:space="preserve">If a UE </w:t>
      </w:r>
      <w:r>
        <w:t xml:space="preserve">determines that </w:t>
      </w:r>
      <w:r>
        <w:rPr>
          <w:lang w:eastAsia="ko-KR"/>
        </w:rPr>
        <w:t>a Type 3 power headroom report</w:t>
      </w:r>
      <w:r w:rsidRPr="00475002">
        <w:rPr>
          <w:lang w:eastAsia="ko-KR"/>
        </w:rPr>
        <w:t xml:space="preserve"> </w:t>
      </w:r>
      <w:r>
        <w:rPr>
          <w:lang w:eastAsia="ko-KR"/>
        </w:rPr>
        <w:t>for an activated serving cell is based on an actual SRS</w:t>
      </w:r>
      <w:r w:rsidRPr="00475002">
        <w:rPr>
          <w:lang w:eastAsia="ko-KR"/>
        </w:rPr>
        <w:t xml:space="preserve"> transmission</w:t>
      </w:r>
      <w:r>
        <w:t xml:space="preserve"> then, for</w:t>
      </w:r>
      <w:r w:rsidRPr="00B916EC">
        <w:t xml:space="preserve"> SRS transmission </w:t>
      </w:r>
      <w:r>
        <w:t>occasion</w:t>
      </w:r>
      <w:r w:rsidRPr="00B916EC">
        <w:t xml:space="preserve"> </w:t>
      </w:r>
      <w:r>
        <w:rPr>
          <w:noProof/>
          <w:position w:val="-6"/>
        </w:rPr>
        <w:drawing>
          <wp:inline distT="0" distB="0" distL="0" distR="0" wp14:anchorId="6A7B3C2B" wp14:editId="125B5D35">
            <wp:extent cx="95250" cy="1809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8B40E0">
        <w:t xml:space="preserve"> </w:t>
      </w:r>
      <w:r>
        <w:t xml:space="preserve">on active </w:t>
      </w:r>
      <w:r>
        <w:rPr>
          <w:lang w:val="en-US"/>
        </w:rPr>
        <w:t xml:space="preserve">UL BWP </w:t>
      </w:r>
      <w:r>
        <w:rPr>
          <w:iCs/>
          <w:noProof/>
          <w:position w:val="-6"/>
        </w:rPr>
        <w:drawing>
          <wp:inline distT="0" distB="0" distL="0" distR="0" wp14:anchorId="14C03882" wp14:editId="0F88E662">
            <wp:extent cx="180975"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of </w:t>
      </w:r>
      <w:r w:rsidRPr="00B916EC">
        <w:t xml:space="preserve">carrier </w:t>
      </w:r>
      <w:r>
        <w:rPr>
          <w:noProof/>
          <w:position w:val="-10"/>
        </w:rPr>
        <w:drawing>
          <wp:inline distT="0" distB="0" distL="0" distR="0" wp14:anchorId="2D448282" wp14:editId="5B4CC15C">
            <wp:extent cx="180975" cy="1809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Pr>
          <w:lang w:val="en-US"/>
        </w:rPr>
        <w:t xml:space="preserve"> and if the UE is not configured for PUSCH transmissions </w:t>
      </w:r>
      <w:r>
        <w:t xml:space="preserve">on </w:t>
      </w:r>
      <w:r w:rsidRPr="00B916EC">
        <w:t xml:space="preserve">carrier </w:t>
      </w:r>
      <w:r>
        <w:rPr>
          <w:noProof/>
          <w:position w:val="-10"/>
        </w:rPr>
        <w:drawing>
          <wp:inline distT="0" distB="0" distL="0" distR="0" wp14:anchorId="384F804E" wp14:editId="25EE0C3D">
            <wp:extent cx="180975" cy="1809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sidRPr="000E1904">
        <w:rPr>
          <w:rFonts w:hint="eastAsia"/>
        </w:rPr>
        <w:t xml:space="preserve"> and the </w:t>
      </w:r>
      <w:r>
        <w:rPr>
          <w:rFonts w:eastAsia="DengXian"/>
        </w:rPr>
        <w:t>resource for the SRS transmission</w:t>
      </w:r>
      <w:r w:rsidRPr="000E1904">
        <w:rPr>
          <w:rFonts w:eastAsia="DengXian"/>
        </w:rPr>
        <w:t xml:space="preserve"> is </w:t>
      </w:r>
      <w:r>
        <w:rPr>
          <w:rFonts w:eastAsia="DengXian"/>
        </w:rPr>
        <w:t>provid</w:t>
      </w:r>
      <w:r w:rsidRPr="000E1904">
        <w:rPr>
          <w:rFonts w:eastAsia="DengXian"/>
        </w:rPr>
        <w:t xml:space="preserve">ed by </w:t>
      </w:r>
      <w:r w:rsidRPr="000E1904">
        <w:rPr>
          <w:rFonts w:eastAsia="DengXian"/>
          <w:i/>
          <w:lang w:bidi="ar"/>
        </w:rPr>
        <w:t>SRS-Resource</w:t>
      </w:r>
      <w:r w:rsidRPr="00B916EC">
        <w:t xml:space="preserve">, </w:t>
      </w:r>
      <w:r>
        <w:rPr>
          <w:lang w:val="en-US"/>
        </w:rPr>
        <w:t>the</w:t>
      </w:r>
      <w:r w:rsidRPr="00B916EC">
        <w:t xml:space="preserve"> UE computes a</w:t>
      </w:r>
      <w:r w:rsidRPr="003C4B3C">
        <w:t xml:space="preserve"> </w:t>
      </w:r>
      <w:r>
        <w:t>Type 3</w:t>
      </w:r>
      <w:r w:rsidRPr="00B916EC">
        <w:t xml:space="preserve"> power headroom report as </w:t>
      </w:r>
    </w:p>
    <w:p w14:paraId="5D0BD1CA" w14:textId="111BD507" w:rsidR="00BE6987" w:rsidRPr="00B916EC" w:rsidRDefault="00BE6987" w:rsidP="00BE6987">
      <w:pPr>
        <w:pStyle w:val="EQ"/>
        <w:jc w:val="center"/>
      </w:pPr>
      <w:r>
        <w:rPr>
          <w:position w:val="-16"/>
        </w:rPr>
        <w:drawing>
          <wp:inline distT="0" distB="0" distL="0" distR="0" wp14:anchorId="5CFA0A53" wp14:editId="383CD749">
            <wp:extent cx="5953125" cy="276225"/>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3125" cy="276225"/>
                    </a:xfrm>
                    <a:prstGeom prst="rect">
                      <a:avLst/>
                    </a:prstGeom>
                    <a:noFill/>
                    <a:ln>
                      <a:noFill/>
                    </a:ln>
                  </pic:spPr>
                </pic:pic>
              </a:graphicData>
            </a:graphic>
          </wp:inline>
        </w:drawing>
      </w:r>
      <w:r w:rsidRPr="00B916EC">
        <w:t xml:space="preserve"> [dB]</w:t>
      </w:r>
    </w:p>
    <w:p w14:paraId="297C1524" w14:textId="59EAE3FA" w:rsidR="00BE6987" w:rsidRPr="00B916EC" w:rsidRDefault="00BE6987" w:rsidP="00BE6987">
      <w:r w:rsidRPr="00B916EC">
        <w:t>where</w:t>
      </w:r>
      <w:r w:rsidRPr="00B916EC">
        <w:rPr>
          <w:lang w:val="en-US"/>
        </w:rPr>
        <w:t xml:space="preserve"> </w:t>
      </w:r>
      <w:r>
        <w:rPr>
          <w:noProof/>
          <w:position w:val="-14"/>
        </w:rPr>
        <w:drawing>
          <wp:inline distT="0" distB="0" distL="0" distR="0" wp14:anchorId="7F6AF1C2" wp14:editId="24AE9DDD">
            <wp:extent cx="704850" cy="2381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rsidRPr="00B916EC">
        <w:t xml:space="preserve">, </w:t>
      </w:r>
      <w:r>
        <w:rPr>
          <w:noProof/>
          <w:position w:val="-12"/>
        </w:rPr>
        <w:drawing>
          <wp:inline distT="0" distB="0" distL="0" distR="0" wp14:anchorId="44C996FD" wp14:editId="01EC37AA">
            <wp:extent cx="819150" cy="1809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B916EC">
        <w:t xml:space="preserve">, </w:t>
      </w:r>
      <w:r>
        <w:rPr>
          <w:noProof/>
          <w:position w:val="-12"/>
        </w:rPr>
        <w:drawing>
          <wp:inline distT="0" distB="0" distL="0" distR="0" wp14:anchorId="04B236F7" wp14:editId="03BA843F">
            <wp:extent cx="6381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t xml:space="preserve">, </w:t>
      </w:r>
      <w:r>
        <w:rPr>
          <w:noProof/>
          <w:position w:val="-12"/>
        </w:rPr>
        <w:drawing>
          <wp:inline distT="0" distB="0" distL="0" distR="0" wp14:anchorId="43F3470B" wp14:editId="5EA0278C">
            <wp:extent cx="733425" cy="2381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B916EC">
        <w:t xml:space="preserve">, </w:t>
      </w:r>
      <w:r>
        <w:rPr>
          <w:noProof/>
          <w:position w:val="-12"/>
        </w:rPr>
        <w:drawing>
          <wp:inline distT="0" distB="0" distL="0" distR="0" wp14:anchorId="66F95C5E" wp14:editId="008A9DC4">
            <wp:extent cx="63817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rPr>
        <w:drawing>
          <wp:inline distT="0" distB="0" distL="0" distR="0" wp14:anchorId="07596728" wp14:editId="18CC2EBC">
            <wp:extent cx="46672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B916EC">
        <w:rPr>
          <w:lang w:val="en-US"/>
        </w:rPr>
        <w:t xml:space="preserve"> </w:t>
      </w:r>
      <w:r w:rsidRPr="00B916EC">
        <w:t xml:space="preserve">are defined </w:t>
      </w:r>
      <w:r>
        <w:t>in clause</w:t>
      </w:r>
      <w:r w:rsidRPr="00B916EC">
        <w:rPr>
          <w:lang w:val="en-US"/>
        </w:rPr>
        <w:t xml:space="preserve"> </w:t>
      </w:r>
      <w:r>
        <w:rPr>
          <w:lang w:val="en-US"/>
        </w:rPr>
        <w:t>7.3.1</w:t>
      </w:r>
      <w:r w:rsidRPr="0073787C">
        <w:rPr>
          <w:lang w:val="en-US"/>
        </w:rPr>
        <w:t xml:space="preserve"> </w:t>
      </w:r>
      <w:r w:rsidRPr="0073787C">
        <w:t xml:space="preserve">with corresponding values provided by </w:t>
      </w:r>
      <w:r w:rsidRPr="0073787C">
        <w:rPr>
          <w:i/>
        </w:rPr>
        <w:t>SRS-ResourceSet</w:t>
      </w:r>
      <w:r w:rsidRPr="00B916EC">
        <w:t>.</w:t>
      </w:r>
    </w:p>
    <w:p w14:paraId="1843C8FE" w14:textId="7A7CDAF3" w:rsidR="00BE6987" w:rsidRPr="00B916EC" w:rsidRDefault="00BE6987" w:rsidP="00BE6987">
      <w:r>
        <w:rPr>
          <w:lang w:val="en-US"/>
        </w:rPr>
        <w:t>I</w:t>
      </w:r>
      <w:r w:rsidRPr="00B916EC">
        <w:t xml:space="preserve">f the UE </w:t>
      </w:r>
      <w:r>
        <w:t xml:space="preserve">determines that </w:t>
      </w:r>
      <w:r>
        <w:rPr>
          <w:lang w:eastAsia="ko-KR"/>
        </w:rPr>
        <w:t>a Type 3 power headroom report</w:t>
      </w:r>
      <w:r w:rsidRPr="00475002">
        <w:rPr>
          <w:lang w:eastAsia="ko-KR"/>
        </w:rPr>
        <w:t xml:space="preserve"> </w:t>
      </w:r>
      <w:r>
        <w:rPr>
          <w:lang w:eastAsia="ko-KR"/>
        </w:rPr>
        <w:t>for an activated serving cell is based on a reference SRS</w:t>
      </w:r>
      <w:r w:rsidRPr="00475002">
        <w:rPr>
          <w:lang w:eastAsia="ko-KR"/>
        </w:rPr>
        <w:t xml:space="preserve"> transmission</w:t>
      </w:r>
      <w:r>
        <w:rPr>
          <w:lang w:eastAsia="ko-KR"/>
        </w:rPr>
        <w:t xml:space="preserve"> </w:t>
      </w:r>
      <w:r>
        <w:t>then, for</w:t>
      </w:r>
      <w:r w:rsidRPr="00B916EC">
        <w:t xml:space="preserve"> SRS transmission </w:t>
      </w:r>
      <w:r>
        <w:t>occasion</w:t>
      </w:r>
      <w:r w:rsidRPr="00B916EC">
        <w:t xml:space="preserve"> </w:t>
      </w:r>
      <w:r>
        <w:rPr>
          <w:noProof/>
          <w:position w:val="-6"/>
        </w:rPr>
        <w:drawing>
          <wp:inline distT="0" distB="0" distL="0" distR="0" wp14:anchorId="0BD71751" wp14:editId="4DCADC93">
            <wp:extent cx="952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rPr>
          <w:lang w:val="en-US"/>
        </w:rPr>
        <w:t>on UL BWP</w:t>
      </w:r>
      <w:r w:rsidRPr="00B916EC">
        <w:t xml:space="preserve"> </w:t>
      </w:r>
      <w:r>
        <w:rPr>
          <w:iCs/>
          <w:noProof/>
          <w:position w:val="-6"/>
        </w:rPr>
        <w:drawing>
          <wp:inline distT="0" distB="0" distL="0" distR="0" wp14:anchorId="55A6313A" wp14:editId="5CEFCE04">
            <wp:extent cx="180975"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of</w:t>
      </w:r>
      <w:r w:rsidRPr="00B916EC">
        <w:t xml:space="preserve"> carrier </w:t>
      </w:r>
      <w:r>
        <w:rPr>
          <w:noProof/>
          <w:position w:val="-10"/>
        </w:rPr>
        <w:drawing>
          <wp:inline distT="0" distB="0" distL="0" distR="0" wp14:anchorId="63BB5DC0" wp14:editId="029F90AA">
            <wp:extent cx="18097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m:oMath>
        <m:r>
          <w:rPr>
            <w:rFonts w:ascii="Cambria Math" w:hAnsi="Cambria Math"/>
          </w:rPr>
          <m:t>c</m:t>
        </m:r>
      </m:oMath>
      <w:r w:rsidRPr="00B916EC">
        <w:t xml:space="preserve">, </w:t>
      </w:r>
      <w:r>
        <w:rPr>
          <w:lang w:val="en-US"/>
        </w:rPr>
        <w:t xml:space="preserve">and if the UE is not configured for PUSCH transmissions </w:t>
      </w:r>
      <w:r>
        <w:t xml:space="preserve">on </w:t>
      </w:r>
      <w:r>
        <w:rPr>
          <w:lang w:val="en-US"/>
        </w:rPr>
        <w:t>UL BWP</w:t>
      </w:r>
      <w:r w:rsidRPr="00B916EC">
        <w:t xml:space="preserve"> </w:t>
      </w:r>
      <w:r>
        <w:rPr>
          <w:iCs/>
          <w:noProof/>
          <w:position w:val="-6"/>
        </w:rPr>
        <w:drawing>
          <wp:inline distT="0" distB="0" distL="0" distR="0" wp14:anchorId="26088D3B" wp14:editId="066AE74B">
            <wp:extent cx="180975"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of </w:t>
      </w:r>
      <w:r w:rsidRPr="00B916EC">
        <w:t xml:space="preserve">carrier </w:t>
      </w:r>
      <w:r>
        <w:rPr>
          <w:noProof/>
          <w:position w:val="-10"/>
        </w:rPr>
        <w:drawing>
          <wp:inline distT="0" distB="0" distL="0" distR="0" wp14:anchorId="311EDB4A" wp14:editId="37C115F1">
            <wp:extent cx="180975"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sidRPr="005D61DC">
        <w:rPr>
          <w:rFonts w:hint="eastAsia"/>
        </w:rPr>
        <w:t xml:space="preserve"> and </w:t>
      </w:r>
      <w:r>
        <w:t xml:space="preserve">a resource for </w:t>
      </w:r>
      <w:r w:rsidRPr="005D61DC">
        <w:rPr>
          <w:rFonts w:hint="eastAsia"/>
        </w:rPr>
        <w:t xml:space="preserve">the </w:t>
      </w:r>
      <w:r w:rsidRPr="005D61DC">
        <w:rPr>
          <w:lang w:eastAsia="ko-KR"/>
        </w:rPr>
        <w:t xml:space="preserve">reference </w:t>
      </w:r>
      <w:r w:rsidRPr="005D61DC">
        <w:rPr>
          <w:rFonts w:eastAsia="DengXian"/>
        </w:rPr>
        <w:t xml:space="preserve">SRS </w:t>
      </w:r>
      <w:r>
        <w:rPr>
          <w:rFonts w:eastAsia="DengXian"/>
        </w:rPr>
        <w:t xml:space="preserve">transmission </w:t>
      </w:r>
      <w:r w:rsidRPr="005D61DC">
        <w:rPr>
          <w:rFonts w:eastAsia="DengXian"/>
        </w:rPr>
        <w:t xml:space="preserve">is </w:t>
      </w:r>
      <w:r>
        <w:rPr>
          <w:rFonts w:eastAsia="DengXian"/>
        </w:rPr>
        <w:t>provid</w:t>
      </w:r>
      <w:r w:rsidRPr="005D61DC">
        <w:rPr>
          <w:rFonts w:eastAsia="DengXian"/>
        </w:rPr>
        <w:t xml:space="preserve">ed by </w:t>
      </w:r>
      <w:r w:rsidRPr="005D61DC">
        <w:rPr>
          <w:rFonts w:eastAsia="DengXian"/>
          <w:i/>
          <w:lang w:bidi="ar"/>
        </w:rPr>
        <w:t>SRS-Resource</w:t>
      </w:r>
      <w:r>
        <w:rPr>
          <w:lang w:val="en-US"/>
        </w:rPr>
        <w:t xml:space="preserve">, </w:t>
      </w:r>
      <w:r w:rsidRPr="00B916EC">
        <w:rPr>
          <w:lang w:val="en-US"/>
        </w:rPr>
        <w:t>the UE computes</w:t>
      </w:r>
      <w:r w:rsidRPr="003C4B3C">
        <w:rPr>
          <w:lang w:val="en-US"/>
        </w:rPr>
        <w:t xml:space="preserve"> </w:t>
      </w:r>
      <w:r>
        <w:rPr>
          <w:lang w:val="en-US"/>
        </w:rPr>
        <w:t>a Type 3</w:t>
      </w:r>
      <w:r w:rsidRPr="00B916EC">
        <w:rPr>
          <w:lang w:val="en-US"/>
        </w:rPr>
        <w:t xml:space="preserve"> </w:t>
      </w:r>
      <w:r w:rsidRPr="00B916EC">
        <w:t xml:space="preserve">power headroom report </w:t>
      </w:r>
      <w:r w:rsidRPr="00B916EC">
        <w:rPr>
          <w:lang w:val="en-US"/>
        </w:rPr>
        <w:t>as</w:t>
      </w:r>
      <w:r w:rsidRPr="00B916EC">
        <w:t xml:space="preserve"> </w:t>
      </w:r>
    </w:p>
    <w:p w14:paraId="7B82739D" w14:textId="09F1C7CB" w:rsidR="00BE6987" w:rsidRPr="00B916EC" w:rsidRDefault="00BE6987" w:rsidP="00BE6987">
      <w:pPr>
        <w:pStyle w:val="EQ"/>
      </w:pPr>
      <w:r>
        <w:tab/>
      </w:r>
      <w:r>
        <w:rPr>
          <w:position w:val="-12"/>
        </w:rPr>
        <w:drawing>
          <wp:inline distT="0" distB="0" distL="0" distR="0" wp14:anchorId="07CF6AF8" wp14:editId="4E2C0612">
            <wp:extent cx="4467225" cy="2381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67225" cy="238125"/>
                    </a:xfrm>
                    <a:prstGeom prst="rect">
                      <a:avLst/>
                    </a:prstGeom>
                    <a:noFill/>
                    <a:ln>
                      <a:noFill/>
                    </a:ln>
                  </pic:spPr>
                </pic:pic>
              </a:graphicData>
            </a:graphic>
          </wp:inline>
        </w:drawing>
      </w:r>
      <w:r w:rsidRPr="00B916EC">
        <w:t xml:space="preserve"> [dB]</w:t>
      </w:r>
    </w:p>
    <w:p w14:paraId="569A48D7" w14:textId="7BC4A932" w:rsidR="00BE6987" w:rsidRDefault="00BE6987" w:rsidP="00BE6987">
      <w:r w:rsidRPr="00B916EC">
        <w:t>where</w:t>
      </w:r>
      <w:r w:rsidRPr="00B916EC">
        <w:rPr>
          <w:lang w:val="en-US"/>
        </w:rPr>
        <w:t xml:space="preserve"> </w:t>
      </w:r>
      <w:r>
        <w:rPr>
          <w:noProof/>
          <w:position w:val="-10"/>
        </w:rPr>
        <w:drawing>
          <wp:inline distT="0" distB="0" distL="0" distR="0" wp14:anchorId="3B4771B4" wp14:editId="0EA460DC">
            <wp:extent cx="18097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916EC">
        <w:rPr>
          <w:lang w:val="en-US"/>
        </w:rPr>
        <w:t xml:space="preserve"> is a</w:t>
      </w:r>
      <w:r>
        <w:rPr>
          <w:lang w:val="en-US"/>
        </w:rPr>
        <w:t>n</w:t>
      </w:r>
      <w:r w:rsidRPr="00B916EC">
        <w:rPr>
          <w:lang w:val="en-US"/>
        </w:rPr>
        <w:t xml:space="preserve"> SRS resource set </w:t>
      </w:r>
      <w:r>
        <w:rPr>
          <w:lang w:val="en-US"/>
        </w:rPr>
        <w:t xml:space="preserve">corresponding to </w:t>
      </w:r>
      <w:r w:rsidRPr="00620D20">
        <w:rPr>
          <w:i/>
          <w:lang w:val="en-US"/>
        </w:rPr>
        <w:t>SRS-ResourceSetId</w:t>
      </w:r>
      <w:r>
        <w:rPr>
          <w:i/>
          <w:lang w:val="en-US"/>
        </w:rPr>
        <w:t xml:space="preserve"> = 0</w:t>
      </w:r>
      <w:r>
        <w:rPr>
          <w:lang w:val="en-US"/>
        </w:rPr>
        <w:t xml:space="preserve"> for UL BWP</w:t>
      </w:r>
      <w:r w:rsidRPr="00B916EC">
        <w:t xml:space="preserve"> </w:t>
      </w:r>
      <w:r>
        <w:rPr>
          <w:iCs/>
          <w:noProof/>
          <w:position w:val="-6"/>
        </w:rPr>
        <w:drawing>
          <wp:inline distT="0" distB="0" distL="0" distR="0" wp14:anchorId="3EE1D66A" wp14:editId="547644AB">
            <wp:extent cx="18097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w:t>
      </w:r>
      <w:r w:rsidRPr="00B916EC">
        <w:rPr>
          <w:lang w:val="en-US"/>
        </w:rPr>
        <w:t xml:space="preserve">and </w:t>
      </w:r>
      <w:r>
        <w:rPr>
          <w:noProof/>
          <w:position w:val="-12"/>
        </w:rPr>
        <w:drawing>
          <wp:inline distT="0" distB="0" distL="0" distR="0" wp14:anchorId="78EB7A0B" wp14:editId="201B266C">
            <wp:extent cx="81915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rsidRPr="00B916EC">
        <w:t>,</w:t>
      </w:r>
      <w:r>
        <w:t xml:space="preserve"> </w:t>
      </w:r>
      <w:r>
        <w:rPr>
          <w:noProof/>
          <w:position w:val="-12"/>
        </w:rPr>
        <w:drawing>
          <wp:inline distT="0" distB="0" distL="0" distR="0" wp14:anchorId="7CB5FA85" wp14:editId="27230258">
            <wp:extent cx="73342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6C58AA56" wp14:editId="2888FF79">
            <wp:extent cx="638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Pr="00B916EC">
        <w:t xml:space="preserve"> </w:t>
      </w:r>
      <w:r w:rsidRPr="00B916EC">
        <w:rPr>
          <w:lang w:val="en-US"/>
        </w:rPr>
        <w:t xml:space="preserve">and </w:t>
      </w:r>
      <w:r>
        <w:rPr>
          <w:noProof/>
          <w:position w:val="-12"/>
        </w:rPr>
        <w:drawing>
          <wp:inline distT="0" distB="0" distL="0" distR="0" wp14:anchorId="208BA659" wp14:editId="20575859">
            <wp:extent cx="46672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B916EC">
        <w:rPr>
          <w:lang w:val="en-US"/>
        </w:rPr>
        <w:t xml:space="preserve"> </w:t>
      </w:r>
      <w:r w:rsidRPr="00B916EC">
        <w:t xml:space="preserve">are defined </w:t>
      </w:r>
      <w:r>
        <w:t xml:space="preserve">in clause 7.3.1 with corresponding values obtained from </w:t>
      </w:r>
      <w:r w:rsidRPr="00620D20">
        <w:rPr>
          <w:i/>
          <w:lang w:val="en-US"/>
        </w:rPr>
        <w:t>SRS-ResourceSetId</w:t>
      </w:r>
      <w:r>
        <w:rPr>
          <w:i/>
          <w:lang w:val="en-US"/>
        </w:rPr>
        <w:t xml:space="preserve"> = 0</w:t>
      </w:r>
      <w:r>
        <w:rPr>
          <w:lang w:val="en-US"/>
        </w:rPr>
        <w:t xml:space="preserve"> for UL BWP</w:t>
      </w:r>
      <w:r w:rsidRPr="00B916EC">
        <w:t xml:space="preserve"> </w:t>
      </w:r>
      <w:r>
        <w:rPr>
          <w:iCs/>
          <w:noProof/>
          <w:position w:val="-6"/>
        </w:rPr>
        <w:drawing>
          <wp:inline distT="0" distB="0" distL="0" distR="0" wp14:anchorId="2879569C" wp14:editId="1C065671">
            <wp:extent cx="18097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w:t>
      </w:r>
      <w:r>
        <w:rPr>
          <w:noProof/>
          <w:position w:val="-12"/>
        </w:rPr>
        <w:drawing>
          <wp:inline distT="0" distB="0" distL="0" distR="0" wp14:anchorId="51FC73F1" wp14:editId="0C8C0984">
            <wp:extent cx="733425"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t xml:space="preserve"> </w:t>
      </w:r>
      <w:r w:rsidRPr="00B916EC">
        <w:t>is computed assuming MPR=0</w:t>
      </w:r>
      <w:r>
        <w:t xml:space="preserve"> </w:t>
      </w:r>
      <w:r w:rsidRPr="00B916EC">
        <w:t>dB, A-MPR=0</w:t>
      </w:r>
      <w:r>
        <w:t xml:space="preserve"> </w:t>
      </w:r>
      <w:r w:rsidRPr="00B916EC">
        <w:t>dB, P-MPR=0</w:t>
      </w:r>
      <w:r>
        <w:t xml:space="preserve"> </w:t>
      </w:r>
      <w:r w:rsidRPr="00B916EC">
        <w:t xml:space="preserve">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w:t>
      </w:r>
      <w:r>
        <w:t xml:space="preserve"> </w:t>
      </w:r>
      <w:r w:rsidRPr="00B916EC">
        <w:t xml:space="preserve">dB.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w:t>
      </w:r>
      <w:r w:rsidR="00C614B6" w:rsidRPr="00B916EC">
        <w:t>in [</w:t>
      </w:r>
      <w:r w:rsidR="00C614B6" w:rsidRPr="00B916EC">
        <w:rPr>
          <w:lang w:val="en-US"/>
        </w:rPr>
        <w:t>8</w:t>
      </w:r>
      <w:r w:rsidR="00C614B6">
        <w:rPr>
          <w:lang w:val="en-US"/>
        </w:rPr>
        <w:t>-1</w:t>
      </w:r>
      <w:r w:rsidR="00C614B6" w:rsidRPr="00B916EC">
        <w:t>, TS 38.101</w:t>
      </w:r>
      <w:r w:rsidR="00C614B6">
        <w:rPr>
          <w:lang w:val="en-US"/>
        </w:rPr>
        <w:t>-1</w:t>
      </w:r>
      <w:r w:rsidR="00C614B6" w:rsidRPr="00B916EC">
        <w:t>]</w:t>
      </w:r>
      <w:r w:rsidR="00C614B6">
        <w:rPr>
          <w:lang w:val="en-US"/>
        </w:rPr>
        <w:t>, [8-2, TS 38.101-2]</w:t>
      </w:r>
      <w:ins w:id="119" w:author="Aris Papasakellariou 1" w:date="2024-05-25T22:27:00Z">
        <w:r w:rsidR="00C614B6">
          <w:rPr>
            <w:lang w:val="en-US"/>
          </w:rPr>
          <w:t>,</w:t>
        </w:r>
      </w:ins>
      <w:del w:id="120" w:author="Aris Papasakellariou 1" w:date="2024-05-25T22:27:00Z">
        <w:r w:rsidR="00C614B6" w:rsidDel="004E4C1A">
          <w:rPr>
            <w:lang w:val="en-US"/>
          </w:rPr>
          <w:delText xml:space="preserve"> and</w:delText>
        </w:r>
      </w:del>
      <w:r w:rsidR="00C614B6">
        <w:rPr>
          <w:lang w:val="en-US"/>
        </w:rPr>
        <w:t xml:space="preserve"> [8-3, TS 38.101-3]</w:t>
      </w:r>
      <w:ins w:id="121" w:author="Aris Papasakellariou 1" w:date="2024-05-25T22:27:00Z">
        <w:r w:rsidR="00C614B6">
          <w:t>, and [8-5, TS 38.101-5]</w:t>
        </w:r>
      </w:ins>
      <w:r w:rsidRPr="00B916EC">
        <w:t>.</w:t>
      </w:r>
      <w:r w:rsidRPr="00B916EC" w:rsidDel="00A0699B">
        <w:t xml:space="preserve"> </w:t>
      </w:r>
    </w:p>
    <w:p w14:paraId="77E95537" w14:textId="77777777" w:rsidR="00BE6987" w:rsidRPr="00B916EC" w:rsidRDefault="00BE6987" w:rsidP="00BE6987">
      <w:r w:rsidRPr="00D155A0">
        <w:t xml:space="preserve">If a UE is configured with two UL carriers for a serving cell and the UE determines </w:t>
      </w:r>
      <w:r>
        <w:rPr>
          <w:lang w:eastAsia="ko-KR"/>
        </w:rPr>
        <w:t>a Type 3</w:t>
      </w:r>
      <w:r w:rsidRPr="00D155A0">
        <w:rPr>
          <w:lang w:eastAsia="ko-KR"/>
        </w:rPr>
        <w:t xml:space="preserve"> power headroom report for the serving</w:t>
      </w:r>
      <w:r>
        <w:rPr>
          <w:lang w:eastAsia="ko-KR"/>
        </w:rPr>
        <w:t xml:space="preserve"> cell based on a reference SRS</w:t>
      </w:r>
      <w:r w:rsidRPr="00D155A0">
        <w:rPr>
          <w:lang w:eastAsia="ko-KR"/>
        </w:rPr>
        <w:t xml:space="preserve"> transmission</w:t>
      </w:r>
      <w:r w:rsidRPr="005D61DC">
        <w:rPr>
          <w:lang w:eastAsia="ko-KR"/>
        </w:rPr>
        <w:t xml:space="preserve"> </w:t>
      </w:r>
      <w:r w:rsidRPr="005D61DC">
        <w:rPr>
          <w:rFonts w:hint="eastAsia"/>
        </w:rPr>
        <w:t xml:space="preserve">and </w:t>
      </w:r>
      <w:r>
        <w:t xml:space="preserve">a resource for </w:t>
      </w:r>
      <w:r w:rsidRPr="005D61DC">
        <w:rPr>
          <w:rFonts w:hint="eastAsia"/>
        </w:rPr>
        <w:t xml:space="preserve">the </w:t>
      </w:r>
      <w:r w:rsidRPr="005D61DC">
        <w:rPr>
          <w:lang w:eastAsia="ko-KR"/>
        </w:rPr>
        <w:t xml:space="preserve">reference </w:t>
      </w:r>
      <w:r w:rsidRPr="005D61DC">
        <w:rPr>
          <w:rFonts w:eastAsia="DengXian"/>
        </w:rPr>
        <w:t xml:space="preserve">SRS is </w:t>
      </w:r>
      <w:r>
        <w:rPr>
          <w:rFonts w:eastAsia="DengXian"/>
        </w:rPr>
        <w:t>provid</w:t>
      </w:r>
      <w:r w:rsidRPr="005D61DC">
        <w:rPr>
          <w:rFonts w:eastAsia="DengXian"/>
        </w:rPr>
        <w:t xml:space="preserve">ed by </w:t>
      </w:r>
      <w:r w:rsidRPr="005D61DC">
        <w:rPr>
          <w:rFonts w:eastAsia="DengXian"/>
          <w:i/>
          <w:lang w:bidi="ar"/>
        </w:rPr>
        <w:t>SRS-Resource</w:t>
      </w:r>
      <w:r>
        <w:t>, the UE computes a Type 3</w:t>
      </w:r>
      <w:r w:rsidRPr="00D155A0">
        <w:t xml:space="preserve"> power headroom report for the serving cell assuming </w:t>
      </w:r>
      <w:r>
        <w:t>a reference SRS</w:t>
      </w:r>
      <w:r w:rsidRPr="008E3A86">
        <w:t xml:space="preserve"> transmission on the UL carrier provided by </w:t>
      </w:r>
      <w:r>
        <w:rPr>
          <w:i/>
        </w:rPr>
        <w:t>puc</w:t>
      </w:r>
      <w:r w:rsidRPr="008E3A86">
        <w:rPr>
          <w:i/>
        </w:rPr>
        <w:t>ch-Config</w:t>
      </w:r>
      <w:r w:rsidRPr="00655B5E">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t>Type 3</w:t>
      </w:r>
      <w:r w:rsidRPr="00D155A0">
        <w:t xml:space="preserve"> power headroom report for the serving</w:t>
      </w:r>
      <w:r>
        <w:t xml:space="preserve"> cell assuming a reference SRS</w:t>
      </w:r>
      <w:r w:rsidRPr="00D155A0">
        <w:t xml:space="preserve"> transmission on the non-supplementary UL carrier</w:t>
      </w:r>
      <w:r w:rsidRPr="00E9040D">
        <w:t>.</w:t>
      </w:r>
    </w:p>
    <w:p w14:paraId="078DCB1D" w14:textId="77777777" w:rsidR="00DA2A03" w:rsidRPr="00B96DBC" w:rsidRDefault="00DA2A03" w:rsidP="00DA2A03">
      <w:pPr>
        <w:jc w:val="center"/>
      </w:pPr>
      <w:r w:rsidRPr="00F13E73">
        <w:rPr>
          <w:noProof/>
          <w:color w:val="FF0000"/>
          <w:szCs w:val="18"/>
          <w:lang w:eastAsia="zh-CN"/>
        </w:rPr>
        <w:t>*** Unchanged text is omitted ***</w:t>
      </w:r>
    </w:p>
    <w:p w14:paraId="34A3CD95" w14:textId="77777777" w:rsidR="00BF07BA" w:rsidRDefault="00BF07BA" w:rsidP="00821161">
      <w:pPr>
        <w:keepNext/>
        <w:keepLines/>
        <w:spacing w:before="180"/>
        <w:ind w:left="1134" w:hanging="1134"/>
        <w:jc w:val="center"/>
        <w:outlineLvl w:val="1"/>
        <w:rPr>
          <w:noProof/>
          <w:color w:val="FF0000"/>
          <w:szCs w:val="18"/>
          <w:lang w:eastAsia="zh-CN"/>
        </w:rPr>
      </w:pPr>
    </w:p>
    <w:p w14:paraId="416B83C1" w14:textId="77777777" w:rsidR="00B20A3C" w:rsidRPr="00B916EC" w:rsidRDefault="00B20A3C" w:rsidP="00B20A3C">
      <w:pPr>
        <w:pStyle w:val="Heading2"/>
        <w:ind w:left="850" w:hanging="850"/>
      </w:pPr>
      <w:bookmarkStart w:id="122" w:name="_Toc12021486"/>
      <w:bookmarkStart w:id="123" w:name="_Toc20311598"/>
      <w:bookmarkStart w:id="124" w:name="_Toc26719423"/>
      <w:bookmarkStart w:id="125" w:name="_Toc29894858"/>
      <w:bookmarkStart w:id="126" w:name="_Toc29899157"/>
      <w:bookmarkStart w:id="127" w:name="_Toc29899575"/>
      <w:bookmarkStart w:id="128" w:name="_Toc29917312"/>
      <w:bookmarkStart w:id="129" w:name="_Toc36498186"/>
      <w:bookmarkStart w:id="130" w:name="_Toc45699213"/>
      <w:bookmarkStart w:id="131" w:name="_Toc161831815"/>
      <w:bookmarkStart w:id="132" w:name="_Ref491451763"/>
      <w:bookmarkStart w:id="133" w:name="_Ref491466492"/>
      <w:bookmarkStart w:id="134" w:name="_Toc114216135"/>
      <w:r w:rsidRPr="00B916EC">
        <w:t>10</w:t>
      </w:r>
      <w:r w:rsidRPr="00B916EC">
        <w:rPr>
          <w:rFonts w:hint="eastAsia"/>
        </w:rPr>
        <w:t>.1</w:t>
      </w:r>
      <w:r w:rsidRPr="00B916EC">
        <w:rPr>
          <w:rFonts w:hint="eastAsia"/>
        </w:rPr>
        <w:tab/>
      </w:r>
      <w:r w:rsidRPr="00B916EC">
        <w:t>UE procedure for determining physical downlink control channel assignment</w:t>
      </w:r>
      <w:bookmarkEnd w:id="122"/>
      <w:bookmarkEnd w:id="123"/>
      <w:bookmarkEnd w:id="124"/>
      <w:bookmarkEnd w:id="125"/>
      <w:bookmarkEnd w:id="126"/>
      <w:bookmarkEnd w:id="127"/>
      <w:bookmarkEnd w:id="128"/>
      <w:bookmarkEnd w:id="129"/>
      <w:bookmarkEnd w:id="130"/>
      <w:bookmarkEnd w:id="131"/>
      <w:r w:rsidRPr="00B916EC">
        <w:t xml:space="preserve"> </w:t>
      </w:r>
      <w:bookmarkEnd w:id="132"/>
      <w:bookmarkEnd w:id="133"/>
    </w:p>
    <w:p w14:paraId="5D0C7E7D" w14:textId="77777777" w:rsidR="00244119" w:rsidRPr="00B916EC" w:rsidRDefault="00244119" w:rsidP="00244119">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435D588D" w14:textId="77777777" w:rsidR="00244119" w:rsidRDefault="00244119" w:rsidP="00244119">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6F1AFC93" w14:textId="77777777" w:rsidR="00244119" w:rsidRDefault="00244119" w:rsidP="00244119">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79588E0F" w14:textId="77777777" w:rsidR="00244119" w:rsidRDefault="00244119" w:rsidP="00244119">
      <w:pPr>
        <w:pStyle w:val="B2"/>
        <w:rPr>
          <w:lang w:val="en-GB"/>
        </w:rPr>
      </w:pPr>
      <w:r>
        <w:t>-</w:t>
      </w:r>
      <w:r>
        <w:tab/>
      </w:r>
      <w:r w:rsidRPr="005A0526">
        <w:rPr>
          <w:i/>
          <w:iCs/>
          <w:lang w:eastAsia="x-none"/>
        </w:rPr>
        <w:t>searchSpaceZero</w:t>
      </w:r>
      <w:r w:rsidRPr="00B06CC2">
        <w:t xml:space="preserve"> </w:t>
      </w:r>
      <w:r w:rsidRPr="00FB004D">
        <w:t xml:space="preserve">by </w:t>
      </w:r>
      <w:r>
        <w:rPr>
          <w:rFonts w:hint="eastAsia"/>
          <w:lang w:eastAsia="zh-CN"/>
        </w:rPr>
        <w:t>providing</w:t>
      </w:r>
      <w:r w:rsidRPr="00FB004D">
        <w:t xml:space="preserve"> </w:t>
      </w:r>
      <w:r w:rsidRPr="003B2230">
        <w:rPr>
          <w:i/>
          <w:iCs/>
        </w:rPr>
        <w:t>searchSpaceID</w:t>
      </w:r>
      <w:r w:rsidRPr="00FB004D">
        <w:t>=0</w:t>
      </w:r>
      <w:r w:rsidRPr="00FB004D">
        <w:rPr>
          <w:color w:val="FF0000"/>
        </w:rPr>
        <w:t xml:space="preserve"> </w:t>
      </w:r>
      <w:r w:rsidRPr="00FB004D">
        <w:t>for</w:t>
      </w:r>
      <w:r w:rsidRPr="00B06CC2">
        <w:t xml:space="preserve"> </w:t>
      </w:r>
      <w:r w:rsidRPr="00497077">
        <w:rPr>
          <w:i/>
          <w:iCs/>
        </w:rPr>
        <w:t>searchSpaceM</w:t>
      </w:r>
      <w:r w:rsidRPr="00497077">
        <w:rPr>
          <w:i/>
          <w:iCs/>
          <w:lang w:val="en-US"/>
        </w:rPr>
        <w:t>C</w:t>
      </w:r>
      <w:r w:rsidRPr="00497077">
        <w:rPr>
          <w:i/>
          <w:iCs/>
        </w:rPr>
        <w:t>CH</w:t>
      </w:r>
      <w:r w:rsidRPr="00B06CC2">
        <w:t xml:space="preserve"> </w:t>
      </w:r>
      <w:r>
        <w:rPr>
          <w:lang w:val="en-GB"/>
        </w:rPr>
        <w:t>or</w:t>
      </w:r>
      <w:r>
        <w:t xml:space="preserve"> </w:t>
      </w:r>
      <w:r w:rsidRPr="00497077">
        <w:rPr>
          <w:i/>
          <w:iCs/>
        </w:rPr>
        <w:t>searchSpaceM</w:t>
      </w:r>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r>
        <w:rPr>
          <w:lang w:val="en-GB"/>
        </w:rPr>
        <w:t>, or</w:t>
      </w:r>
    </w:p>
    <w:p w14:paraId="554EBCA0" w14:textId="77777777" w:rsidR="00244119" w:rsidRPr="004F1F38" w:rsidRDefault="00244119" w:rsidP="00244119">
      <w:pPr>
        <w:pStyle w:val="B2"/>
        <w:rPr>
          <w:lang w:val="en-GB"/>
        </w:rPr>
      </w:pPr>
      <w:r w:rsidRPr="00D041B0">
        <w:t>-</w:t>
      </w:r>
      <w:r>
        <w:tab/>
      </w:r>
      <w:r w:rsidRPr="00333E49">
        <w:rPr>
          <w:i/>
          <w:iCs/>
        </w:rPr>
        <w:t>searchSpaceZero</w:t>
      </w:r>
      <w:r w:rsidRPr="00154DBF">
        <w:t xml:space="preserve"> by </w:t>
      </w:r>
      <w:r w:rsidRPr="00154DBF">
        <w:rPr>
          <w:rFonts w:hint="eastAsia"/>
        </w:rPr>
        <w:t>providing</w:t>
      </w:r>
      <w:r w:rsidRPr="00154DBF">
        <w:t xml:space="preserve"> </w:t>
      </w:r>
      <w:r w:rsidRPr="00333E49">
        <w:rPr>
          <w:i/>
          <w:iCs/>
        </w:rPr>
        <w:t>searchSpaceID</w:t>
      </w:r>
      <w:r w:rsidRPr="00154DBF">
        <w:t>=0</w:t>
      </w:r>
      <w:r w:rsidRPr="00D041B0">
        <w:t xml:space="preserve"> </w:t>
      </w:r>
      <w:r w:rsidRPr="00154DBF">
        <w:t xml:space="preserve">for </w:t>
      </w:r>
      <w:r w:rsidRPr="00D041B0">
        <w:rPr>
          <w:i/>
          <w:iCs/>
        </w:rPr>
        <w:t xml:space="preserve">searchspaceMulticastMCCH </w:t>
      </w:r>
      <w:r w:rsidRPr="00154DBF">
        <w:t xml:space="preserve">for a DCI format </w:t>
      </w:r>
      <w:r w:rsidRPr="00D041B0">
        <w:t xml:space="preserve">4_0 </w:t>
      </w:r>
      <w:r w:rsidRPr="00154DBF">
        <w:t>with CRC scrambled by a multicast-MCCH-RNTI</w:t>
      </w:r>
      <w:r>
        <w:rPr>
          <w:lang w:val="en-US"/>
        </w:rPr>
        <w:t>,</w:t>
      </w:r>
      <w:r w:rsidRPr="00D041B0">
        <w:t xml:space="preserve"> or</w:t>
      </w:r>
      <w:r w:rsidRPr="00154DBF">
        <w:t xml:space="preserve"> </w:t>
      </w:r>
      <w:r>
        <w:rPr>
          <w:lang w:val="en-US"/>
        </w:rPr>
        <w:t>by</w:t>
      </w:r>
      <w:r w:rsidRPr="00154DBF">
        <w:t xml:space="preserve"> </w:t>
      </w:r>
      <w:r w:rsidRPr="00154DBF">
        <w:rPr>
          <w:i/>
          <w:iCs/>
        </w:rPr>
        <w:t>searchSpaceMulticastM</w:t>
      </w:r>
      <w:r w:rsidRPr="00D041B0">
        <w:rPr>
          <w:i/>
          <w:iCs/>
        </w:rPr>
        <w:t>T</w:t>
      </w:r>
      <w:r w:rsidRPr="00154DBF">
        <w:rPr>
          <w:i/>
          <w:iCs/>
        </w:rPr>
        <w:t>CH</w:t>
      </w:r>
      <w:r w:rsidRPr="00154DBF">
        <w:t xml:space="preserve"> for a DCI format </w:t>
      </w:r>
      <w:r w:rsidRPr="00D041B0">
        <w:t xml:space="preserve">4_1 </w:t>
      </w:r>
      <w:r w:rsidRPr="00154DBF">
        <w:t xml:space="preserve">with CRC scrambled by a G-RNTI for </w:t>
      </w:r>
      <w:r>
        <w:rPr>
          <w:lang w:val="en-US"/>
        </w:rPr>
        <w:t>multicast</w:t>
      </w:r>
      <w:r>
        <w:t xml:space="preserve"> in RRC_INACTIVE state</w:t>
      </w:r>
    </w:p>
    <w:p w14:paraId="48A7249C" w14:textId="77777777" w:rsidR="00244119" w:rsidRDefault="00244119" w:rsidP="00244119">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4F345062" w14:textId="77777777" w:rsidR="00244119" w:rsidRDefault="00244119" w:rsidP="00244119">
      <w:pPr>
        <w:pStyle w:val="B1"/>
        <w:rPr>
          <w:lang w:val="en-US" w:eastAsia="x-none"/>
        </w:rPr>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
    <w:p w14:paraId="24FCA608" w14:textId="77777777" w:rsidR="00244119" w:rsidRDefault="00244119" w:rsidP="00244119">
      <w:pPr>
        <w:pStyle w:val="B2"/>
        <w:rPr>
          <w:lang w:val="en-US"/>
        </w:rPr>
      </w:pPr>
      <w:r>
        <w:rPr>
          <w:lang w:val="en-US" w:eastAsia="x-none"/>
        </w:rPr>
        <w:t>-</w:t>
      </w:r>
      <w:r>
        <w:rPr>
          <w:lang w:val="en-US" w:eastAsia="x-none"/>
        </w:rPr>
        <w:tab/>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rPr>
          <w:lang w:val="en-GB"/>
        </w:rP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0B7A4000" w14:textId="77777777" w:rsidR="00244119" w:rsidRPr="00B916EC" w:rsidRDefault="00244119" w:rsidP="00244119">
      <w:pPr>
        <w:pStyle w:val="B2"/>
      </w:pPr>
      <w:r>
        <w:rPr>
          <w:lang w:val="en-US" w:eastAsia="x-none"/>
        </w:rPr>
        <w:t>-</w:t>
      </w:r>
      <w:r>
        <w:rPr>
          <w:lang w:val="en-US" w:eastAsia="x-none"/>
        </w:rPr>
        <w:tab/>
      </w:r>
      <w:r w:rsidRPr="00154DBF">
        <w:rPr>
          <w:i/>
          <w:iCs/>
        </w:rPr>
        <w:t>searchspaceMulticastMCC</w:t>
      </w:r>
      <w:r w:rsidRPr="00154DBF">
        <w:t>H for a DCI format 4_0 with CRC scrambled by a multicast-MCCH-RNTI</w:t>
      </w:r>
      <w:r>
        <w:rPr>
          <w:lang w:val="en-US"/>
        </w:rPr>
        <w:t>,</w:t>
      </w:r>
      <w:r w:rsidRPr="00154DBF">
        <w:t xml:space="preserve"> or </w:t>
      </w:r>
      <w:r>
        <w:rPr>
          <w:lang w:val="en-US"/>
        </w:rPr>
        <w:t>by</w:t>
      </w:r>
      <w:r w:rsidRPr="00154DBF">
        <w:t xml:space="preserve"> </w:t>
      </w:r>
      <w:r w:rsidRPr="00154DBF">
        <w:rPr>
          <w:i/>
          <w:iCs/>
        </w:rPr>
        <w:t>searchSpaceMulticastMTCH</w:t>
      </w:r>
      <w:r w:rsidRPr="00154DBF">
        <w:t xml:space="preserve"> for a DCI format 4_1 with CRC scrambled by a G-RNTI for </w:t>
      </w:r>
      <w:r>
        <w:rPr>
          <w:lang w:val="en-US"/>
        </w:rPr>
        <w:t>PDCCH</w:t>
      </w:r>
      <w:r>
        <w:t xml:space="preserve"> receptions in RRC_INACTIVE state</w:t>
      </w:r>
    </w:p>
    <w:p w14:paraId="6BF5F13A" w14:textId="77777777" w:rsidR="00244119" w:rsidRDefault="00244119" w:rsidP="00244119">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t>, a MsgB-RNTI,</w:t>
      </w:r>
      <w:r w:rsidRPr="00B916EC">
        <w:t xml:space="preserve"> or a TC-RNTI on </w:t>
      </w:r>
      <w:r>
        <w:rPr>
          <w:lang w:val="en-US"/>
        </w:rPr>
        <w:t>the</w:t>
      </w:r>
      <w:r w:rsidRPr="00B916EC">
        <w:t xml:space="preserve"> primary cell</w:t>
      </w:r>
    </w:p>
    <w:p w14:paraId="1E6F116C" w14:textId="608B538C" w:rsidR="00B20A3C" w:rsidRPr="00A66624" w:rsidRDefault="00B20A3C" w:rsidP="00B20A3C">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del w:id="135" w:author="Aris Papasakellariou" w:date="2024-04-19T04:31:00Z">
        <w:r w:rsidRPr="00A004A6" w:rsidDel="00B20A3C">
          <w:rPr>
            <w:lang w:val="en-US"/>
          </w:rPr>
          <w:delText xml:space="preserve"> as described in clause 19.1</w:delText>
        </w:r>
      </w:del>
    </w:p>
    <w:p w14:paraId="66D4ACDC" w14:textId="77777777" w:rsidR="00244119" w:rsidRDefault="00244119" w:rsidP="00244119">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07F8648B" w14:textId="77777777" w:rsidR="00244119" w:rsidRPr="00B916EC" w:rsidRDefault="00244119" w:rsidP="00244119">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r w:rsidRPr="009225B9">
        <w:rPr>
          <w:i/>
          <w:iCs/>
          <w:lang w:eastAsia="zh-CN"/>
        </w:rPr>
        <w:t>pei</w:t>
      </w:r>
      <w:r w:rsidRPr="009225B9">
        <w:rPr>
          <w:i/>
          <w:iCs/>
          <w:lang w:val="en-GB" w:eastAsia="zh-CN"/>
        </w:rPr>
        <w:t>-</w:t>
      </w:r>
      <w:r w:rsidRPr="009225B9">
        <w:rPr>
          <w:i/>
          <w:iCs/>
          <w:lang w:eastAsia="zh-CN"/>
        </w:rPr>
        <w:t>SearchSpace</w:t>
      </w:r>
      <w:r w:rsidRPr="009225B9">
        <w:t xml:space="preserve"> </w:t>
      </w:r>
      <w:r w:rsidRPr="009225B9">
        <w:rPr>
          <w:iCs/>
          <w:lang w:val="en-US" w:eastAsia="x-none"/>
        </w:rPr>
        <w:t>in</w:t>
      </w:r>
      <w:r w:rsidRPr="00686F3E">
        <w:rPr>
          <w:iCs/>
          <w:lang w:val="en-US" w:eastAsia="x-none"/>
        </w:rPr>
        <w:t xml:space="preserve"> </w:t>
      </w:r>
      <w:r>
        <w:rPr>
          <w:i/>
          <w:iCs/>
          <w:lang w:val="en-US" w:eastAsia="x-none"/>
        </w:rPr>
        <w:t>pei-ConfigBWP</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5F35DC32" w14:textId="77777777" w:rsidR="00244119" w:rsidRDefault="00244119" w:rsidP="00244119">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304D50BE" w14:textId="77777777" w:rsidR="00244119" w:rsidRDefault="00244119" w:rsidP="00244119">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CI-RNTI, or cellDTRX-RNTI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211F560D" w14:textId="77777777" w:rsidR="00244119" w:rsidRPr="0088027F" w:rsidRDefault="00244119" w:rsidP="00244119">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Pr>
          <w:i/>
          <w:iCs/>
          <w:lang w:val="en-US" w:eastAsia="x-none"/>
        </w:rPr>
        <w:t>pdcch</w:t>
      </w:r>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4A350012" w14:textId="77777777" w:rsidR="00244119" w:rsidRPr="00B916EC" w:rsidRDefault="00244119" w:rsidP="00244119">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rPr>
          <w:lang w:val="en-GB"/>
        </w:rPr>
        <w:t xml:space="preserve"> </w:t>
      </w:r>
      <w:r>
        <w:t>for broadcast</w:t>
      </w:r>
      <w:r w:rsidRPr="0088027F">
        <w:rPr>
          <w:lang w:val="en-US"/>
        </w:rPr>
        <w:t>,</w:t>
      </w:r>
      <w:r w:rsidRPr="00AF1409">
        <w:t xml:space="preserve"> </w:t>
      </w:r>
      <w:r w:rsidRPr="00B916EC">
        <w:t>and</w:t>
      </w:r>
    </w:p>
    <w:p w14:paraId="6E509A16" w14:textId="77777777" w:rsidR="00244119" w:rsidRDefault="00244119" w:rsidP="00244119">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38E264B1" w14:textId="4D495E48" w:rsidR="00B20A3C" w:rsidRDefault="00244119" w:rsidP="00244119">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r w:rsidR="00B20A3C">
        <w:rPr>
          <w:lang w:val="en-US"/>
        </w:rPr>
        <w:t xml:space="preserve"> </w:t>
      </w:r>
    </w:p>
    <w:bookmarkEnd w:id="134"/>
    <w:p w14:paraId="064F5B30" w14:textId="77777777" w:rsidR="00DA2A03" w:rsidRPr="00B96DBC" w:rsidRDefault="00DA2A03" w:rsidP="00DA2A03">
      <w:pPr>
        <w:jc w:val="center"/>
      </w:pPr>
      <w:r w:rsidRPr="00F13E73">
        <w:rPr>
          <w:noProof/>
          <w:color w:val="FF0000"/>
          <w:szCs w:val="18"/>
          <w:lang w:eastAsia="zh-CN"/>
        </w:rPr>
        <w:t>*** Unchanged text is omitted ***</w:t>
      </w:r>
    </w:p>
    <w:p w14:paraId="68A42951" w14:textId="77777777" w:rsidR="00E841E5" w:rsidRPr="009A25D7" w:rsidRDefault="00E841E5" w:rsidP="00B20A3C">
      <w:pPr>
        <w:widowControl w:val="0"/>
        <w:spacing w:line="259" w:lineRule="auto"/>
        <w:jc w:val="center"/>
        <w:rPr>
          <w:color w:val="FF0000"/>
        </w:rPr>
      </w:pPr>
    </w:p>
    <w:p w14:paraId="5786F8F8" w14:textId="77777777" w:rsidR="00E841E5" w:rsidRPr="00B916EC" w:rsidRDefault="00E841E5" w:rsidP="00E841E5">
      <w:pPr>
        <w:pStyle w:val="Heading2"/>
        <w:rPr>
          <w:lang w:eastAsia="zh-CN"/>
        </w:rPr>
      </w:pPr>
      <w:bookmarkStart w:id="136" w:name="_Ref500831375"/>
      <w:bookmarkStart w:id="137" w:name="_Toc12021489"/>
      <w:bookmarkStart w:id="138" w:name="_Toc20311601"/>
      <w:bookmarkStart w:id="139" w:name="_Toc26719426"/>
      <w:bookmarkStart w:id="140" w:name="_Toc29894862"/>
      <w:bookmarkStart w:id="141" w:name="_Toc29899161"/>
      <w:bookmarkStart w:id="142" w:name="_Toc29899579"/>
      <w:bookmarkStart w:id="143" w:name="_Toc29917318"/>
      <w:bookmarkStart w:id="144" w:name="_Toc36498192"/>
      <w:bookmarkStart w:id="145" w:name="_Toc45699220"/>
      <w:bookmarkStart w:id="146" w:name="_Toc161999153"/>
      <w:r w:rsidRPr="00B916EC">
        <w:rPr>
          <w:lang w:eastAsia="zh-CN"/>
        </w:rPr>
        <w:lastRenderedPageBreak/>
        <w:t>11.1</w:t>
      </w:r>
      <w:r w:rsidRPr="00B916EC">
        <w:rPr>
          <w:lang w:eastAsia="zh-CN"/>
        </w:rPr>
        <w:tab/>
        <w:t>Slot configuration</w:t>
      </w:r>
      <w:bookmarkEnd w:id="136"/>
      <w:bookmarkEnd w:id="137"/>
      <w:bookmarkEnd w:id="138"/>
      <w:bookmarkEnd w:id="139"/>
      <w:bookmarkEnd w:id="140"/>
      <w:bookmarkEnd w:id="141"/>
      <w:bookmarkEnd w:id="142"/>
      <w:bookmarkEnd w:id="143"/>
      <w:bookmarkEnd w:id="144"/>
      <w:bookmarkEnd w:id="145"/>
      <w:bookmarkEnd w:id="146"/>
    </w:p>
    <w:p w14:paraId="5DE21ED4" w14:textId="77777777" w:rsidR="00DA2A03" w:rsidRPr="00B96DBC" w:rsidRDefault="00DA2A03" w:rsidP="00DA2A03">
      <w:pPr>
        <w:jc w:val="center"/>
      </w:pPr>
      <w:r w:rsidRPr="00F13E73">
        <w:rPr>
          <w:noProof/>
          <w:color w:val="FF0000"/>
          <w:szCs w:val="18"/>
          <w:lang w:eastAsia="zh-CN"/>
        </w:rPr>
        <w:t>*** Unchanged text is omitted ***</w:t>
      </w:r>
    </w:p>
    <w:p w14:paraId="5EDA4189" w14:textId="77777777" w:rsidR="00244119" w:rsidRPr="004A1305" w:rsidRDefault="00244119" w:rsidP="00244119">
      <w:pPr>
        <w:rPr>
          <w:lang w:val="en-US"/>
        </w:rPr>
      </w:pPr>
      <w:r w:rsidRPr="004A1305">
        <w:rPr>
          <w:lang w:val="en-US" w:eastAsia="fr-FR"/>
        </w:rPr>
        <w:t>If a</w:t>
      </w:r>
      <w:r w:rsidRPr="004A1305">
        <w:rPr>
          <w:lang w:val="en-US"/>
        </w:rPr>
        <w:t xml:space="preserve"> UE</w:t>
      </w:r>
    </w:p>
    <w:p w14:paraId="7610FDB5" w14:textId="77777777" w:rsidR="00244119" w:rsidRPr="004A1305" w:rsidRDefault="00244119" w:rsidP="00244119">
      <w:pPr>
        <w:pStyle w:val="B1"/>
        <w:rPr>
          <w:lang w:val="en-US"/>
        </w:rPr>
      </w:pPr>
      <w:r w:rsidRPr="004A1305">
        <w:rPr>
          <w:lang w:val="en-US"/>
        </w:rPr>
        <w:t>-</w:t>
      </w:r>
      <w:r w:rsidRPr="004A1305">
        <w:rPr>
          <w:lang w:val="en-US"/>
        </w:rPr>
        <w:tab/>
        <w:t xml:space="preserve">is configured with multiple serving cells </w:t>
      </w:r>
      <w:r>
        <w:rPr>
          <w:lang w:val="en-US"/>
        </w:rPr>
        <w:t xml:space="preserve">and is provided </w:t>
      </w:r>
      <w:r>
        <w:t xml:space="preserve">with </w:t>
      </w:r>
      <w:r w:rsidRPr="002C4C6E">
        <w:rPr>
          <w:i/>
        </w:rPr>
        <w:t>directionalCollisionHandling-r16</w:t>
      </w:r>
      <w:r>
        <w:rPr>
          <w:i/>
          <w:lang w:val="en-US"/>
        </w:rPr>
        <w:t xml:space="preserve"> </w:t>
      </w:r>
      <w:r w:rsidRPr="008E1EC3">
        <w:rPr>
          <w:lang w:val="en-US"/>
        </w:rPr>
        <w:t>=</w:t>
      </w:r>
      <w:r>
        <w:rPr>
          <w:lang w:val="en-US"/>
        </w:rPr>
        <w:t xml:space="preserve"> 'enabled' </w:t>
      </w:r>
      <w:r>
        <w:t>for a set of serving cell(s) among the configured multiple serving cells</w:t>
      </w:r>
      <w:r w:rsidRPr="004A1305">
        <w:rPr>
          <w:lang w:val="en-US"/>
        </w:rPr>
        <w:t xml:space="preserve">, </w:t>
      </w:r>
      <w:r>
        <w:rPr>
          <w:lang w:val="en-US"/>
        </w:rPr>
        <w:t>and</w:t>
      </w:r>
    </w:p>
    <w:p w14:paraId="04E1F9E6" w14:textId="77777777" w:rsidR="00244119" w:rsidRPr="004A1305" w:rsidRDefault="00244119" w:rsidP="00244119">
      <w:pPr>
        <w:pStyle w:val="B1"/>
        <w:rPr>
          <w:lang w:val="en-US"/>
        </w:rPr>
      </w:pPr>
      <w:r w:rsidRPr="004A1305">
        <w:rPr>
          <w:lang w:val="en-US"/>
        </w:rPr>
        <w:t>-</w:t>
      </w:r>
      <w:r w:rsidRPr="004A1305">
        <w:rPr>
          <w:lang w:val="en-US"/>
        </w:rPr>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rPr>
          <w:lang w:val="en-US"/>
        </w:rPr>
        <w:t xml:space="preserve">, and </w:t>
      </w:r>
    </w:p>
    <w:p w14:paraId="6C3CAAD1" w14:textId="77777777" w:rsidR="00244119" w:rsidRPr="004A1305" w:rsidRDefault="00244119" w:rsidP="00244119">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w:t>
      </w:r>
      <w:r w:rsidRPr="002C4C6E">
        <w:rPr>
          <w:lang w:val="en-US"/>
        </w:rPr>
        <w:t>_</w:t>
      </w:r>
      <w:r w:rsidRPr="004A1305">
        <w:rPr>
          <w:lang w:val="en-US"/>
        </w:rPr>
        <w:t>0</w:t>
      </w:r>
      <w:r w:rsidRPr="00A44887">
        <w:rPr>
          <w:rFonts w:eastAsia="DengXian"/>
          <w:lang w:eastAsia="zh-CN"/>
        </w:rPr>
        <w:t xml:space="preserve"> </w:t>
      </w:r>
      <w:r w:rsidRPr="006F32A8">
        <w:rPr>
          <w:rFonts w:eastAsia="DengXian"/>
          <w:lang w:eastAsia="zh-CN"/>
        </w:rPr>
        <w:t>on any of the multiple serving cells</w:t>
      </w:r>
      <w:r w:rsidRPr="004A1305">
        <w:rPr>
          <w:lang w:val="en-US"/>
        </w:rPr>
        <w:t xml:space="preserve">, </w:t>
      </w:r>
    </w:p>
    <w:p w14:paraId="6E7211F4" w14:textId="77777777" w:rsidR="00244119" w:rsidRDefault="00244119" w:rsidP="00244119">
      <w:r w:rsidRPr="004A1305">
        <w:rPr>
          <w:lang w:val="en-US"/>
        </w:rPr>
        <w:t xml:space="preserve">the UE determines </w:t>
      </w:r>
      <w:r w:rsidRPr="0088259C">
        <w:t>a reference cell for a symbol as a</w:t>
      </w:r>
      <w:r>
        <w:t>n active</w:t>
      </w:r>
      <w:r w:rsidRPr="0088259C">
        <w:t xml:space="preserve"> cell with the smallest cell index among </w:t>
      </w:r>
    </w:p>
    <w:p w14:paraId="2927AB90" w14:textId="77777777" w:rsidR="00244119" w:rsidRDefault="00244119" w:rsidP="00244119">
      <w:pPr>
        <w:pStyle w:val="B1"/>
      </w:pPr>
      <w:r>
        <w:t>-</w:t>
      </w:r>
      <w:r>
        <w:tab/>
        <w:t xml:space="preserve">the configured multiple </w:t>
      </w:r>
      <w:r w:rsidRPr="0088259C">
        <w:t xml:space="preserve">serving cells </w:t>
      </w:r>
      <w:r w:rsidRPr="00347064">
        <w:t xml:space="preserve">if the UE is not capable of simultaneous transmission and reception as indicated by </w:t>
      </w:r>
      <w:r w:rsidRPr="00347064">
        <w:rPr>
          <w:i/>
          <w:iCs/>
        </w:rPr>
        <w:t>simultaneousRxTxInterBandCA</w:t>
      </w:r>
      <w:r w:rsidRPr="00347064">
        <w:t xml:space="preserve"> among the multiple serving cells, and</w:t>
      </w:r>
    </w:p>
    <w:p w14:paraId="71ED78C5" w14:textId="77777777" w:rsidR="00244119" w:rsidRPr="006927FD" w:rsidRDefault="00244119" w:rsidP="00244119">
      <w:pPr>
        <w:pStyle w:val="B1"/>
      </w:pPr>
      <w:r>
        <w:t>-</w:t>
      </w:r>
      <w:r>
        <w:tab/>
      </w:r>
      <w:r w:rsidRPr="00347064">
        <w:t>the cells</w:t>
      </w:r>
      <w:r w:rsidRPr="007E3CAD">
        <w:t xml:space="preserve"> of each band respectively if the UE is capable of simultaneous transmission and reception by </w:t>
      </w:r>
      <w:r w:rsidRPr="007E3CAD">
        <w:rPr>
          <w:i/>
          <w:iCs/>
        </w:rPr>
        <w:t>simultaneousRxTxInterBandCA</w:t>
      </w:r>
      <w:r w:rsidRPr="007E3CAD">
        <w:t xml:space="preserve"> for the configured multiple serving cells</w:t>
      </w:r>
      <w:r>
        <w:t>,</w:t>
      </w:r>
    </w:p>
    <w:p w14:paraId="0CB7F6B4" w14:textId="6446CA6E" w:rsidR="00396334" w:rsidRPr="004A1305" w:rsidRDefault="00396334" w:rsidP="00396334">
      <w:pPr>
        <w:rPr>
          <w:lang w:val="en-US"/>
        </w:rPr>
      </w:pPr>
      <w:r w:rsidRPr="0088259C">
        <w:t xml:space="preserve">where the symbol is configured </w:t>
      </w:r>
      <w:ins w:id="147" w:author="Aris Papasakellariou" w:date="2024-04-19T05:30:00Z">
        <w:r>
          <w:t xml:space="preserve">by </w:t>
        </w:r>
      </w:ins>
      <w:ins w:id="148" w:author="Aris Papasakellariou" w:date="2024-04-19T05:31:00Z">
        <w:r>
          <w:t xml:space="preserve">higher layers </w:t>
        </w:r>
      </w:ins>
      <w:r w:rsidRPr="0088259C">
        <w:t>as</w:t>
      </w:r>
    </w:p>
    <w:p w14:paraId="08800B18" w14:textId="77777777" w:rsidR="00396334" w:rsidRPr="004A1305" w:rsidRDefault="00396334" w:rsidP="00396334">
      <w:pPr>
        <w:pStyle w:val="B1"/>
        <w:rPr>
          <w:i/>
          <w:iCs/>
          <w:lang w:val="en-US"/>
        </w:rPr>
      </w:pPr>
      <w:r w:rsidRPr="004A1305">
        <w:rPr>
          <w:lang w:val="en-US"/>
        </w:rPr>
        <w:t>-</w:t>
      </w:r>
      <w:r w:rsidRPr="004A1305">
        <w:rPr>
          <w:lang w:val="en-US"/>
        </w:rPr>
        <w:tab/>
        <w:t xml:space="preserve">downlink, </w:t>
      </w:r>
      <w:r>
        <w:rPr>
          <w:lang w:val="en-US"/>
        </w:rPr>
        <w:t xml:space="preserve">or </w:t>
      </w:r>
      <w:r w:rsidRPr="004A1305">
        <w:rPr>
          <w:lang w:val="en-US"/>
        </w:rPr>
        <w:t>uplink, as indicated by</w:t>
      </w:r>
      <w:r>
        <w:rPr>
          <w:lang w:val="en-US"/>
        </w:rPr>
        <w:t xml:space="preserve"> </w:t>
      </w:r>
      <w:r w:rsidRPr="004A1305">
        <w:rPr>
          <w:i/>
          <w:iCs/>
          <w:lang w:val="en-US"/>
        </w:rPr>
        <w:t>tdd-UL-DL-ConfigurationCommon</w:t>
      </w:r>
      <w:r w:rsidRPr="004A1305">
        <w:rPr>
          <w:lang w:val="en-US"/>
        </w:rPr>
        <w:t xml:space="preserve"> or </w:t>
      </w:r>
      <w:r w:rsidRPr="004A1305">
        <w:rPr>
          <w:i/>
          <w:iCs/>
          <w:lang w:val="en-US"/>
        </w:rPr>
        <w:t>tdd-UL-DL-ConfigurationDedicated</w:t>
      </w:r>
    </w:p>
    <w:p w14:paraId="333657EF" w14:textId="4A674E75" w:rsidR="00396334" w:rsidRPr="004A1305" w:rsidRDefault="00396334" w:rsidP="00396334">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w:t>
      </w:r>
      <w:ins w:id="149" w:author="Aris Papasakellariou" w:date="2024-04-19T05:31:00Z">
        <w:r>
          <w:rPr>
            <w:bCs/>
            <w:lang w:val="en-US"/>
          </w:rPr>
          <w:t xml:space="preserve">by higher layers </w:t>
        </w:r>
      </w:ins>
      <w:r w:rsidRPr="004A1305">
        <w:rPr>
          <w:bCs/>
          <w:lang w:val="en-US"/>
        </w:rPr>
        <w:t xml:space="preserve">to transmit </w:t>
      </w:r>
      <w:r w:rsidRPr="004A1305">
        <w:rPr>
          <w:lang w:val="en-US"/>
        </w:rPr>
        <w:t>SRS, PUCCH, PUSCH, or PRACH on the symbol</w:t>
      </w:r>
    </w:p>
    <w:p w14:paraId="46D838DA" w14:textId="7A2FC611" w:rsidR="00396334" w:rsidRPr="004A1305" w:rsidRDefault="00396334" w:rsidP="00396334">
      <w:pPr>
        <w:pStyle w:val="B1"/>
        <w:rPr>
          <w:lang w:val="en-US"/>
        </w:rPr>
      </w:pPr>
      <w:r w:rsidRPr="004A1305">
        <w:rPr>
          <w:lang w:val="en-US"/>
        </w:rPr>
        <w:t>-</w:t>
      </w:r>
      <w:r w:rsidRPr="004A1305">
        <w:rPr>
          <w:lang w:val="en-US"/>
        </w:rPr>
        <w:tab/>
        <w:t>downlink, if the symbol is flexible and the UE is configured </w:t>
      </w:r>
      <w:ins w:id="150" w:author="Aris Papasakellariou" w:date="2024-04-19T05:31:00Z">
        <w:r>
          <w:rPr>
            <w:lang w:val="en-US"/>
          </w:rPr>
          <w:t xml:space="preserve">by higher layers </w:t>
        </w:r>
      </w:ins>
      <w:r w:rsidRPr="004A1305">
        <w:rPr>
          <w:lang w:val="en-US"/>
        </w:rPr>
        <w:t>to receive PDCCH, PDSCH or CSI-RS on the symbol</w:t>
      </w:r>
      <w:r>
        <w:rPr>
          <w:lang w:val="en-US"/>
        </w:rPr>
        <w:t>.</w:t>
      </w:r>
      <w:r w:rsidRPr="004A1305">
        <w:rPr>
          <w:lang w:val="en-US"/>
        </w:rPr>
        <w:t xml:space="preserve"> </w:t>
      </w:r>
    </w:p>
    <w:p w14:paraId="3D8377A6" w14:textId="77777777" w:rsidR="00DA2A03" w:rsidRPr="00B96DBC" w:rsidRDefault="00DA2A03" w:rsidP="00DA2A03">
      <w:pPr>
        <w:jc w:val="center"/>
      </w:pPr>
      <w:r w:rsidRPr="00F13E73">
        <w:rPr>
          <w:noProof/>
          <w:color w:val="FF0000"/>
          <w:szCs w:val="18"/>
          <w:lang w:eastAsia="zh-CN"/>
        </w:rPr>
        <w:t>*** Unchanged text is omitted ***</w:t>
      </w:r>
    </w:p>
    <w:p w14:paraId="432ED7DB" w14:textId="7EB5AC37" w:rsidR="00640AA3" w:rsidRDefault="00640AA3" w:rsidP="00640AA3">
      <w:pPr>
        <w:keepNext/>
        <w:keepLines/>
        <w:spacing w:before="180"/>
        <w:ind w:left="1134" w:hanging="1134"/>
        <w:outlineLvl w:val="1"/>
        <w:rPr>
          <w:noProof/>
          <w:color w:val="FF0000"/>
          <w:szCs w:val="18"/>
          <w:lang w:eastAsia="zh-CN"/>
        </w:rPr>
      </w:pPr>
    </w:p>
    <w:p w14:paraId="3A83C7AA" w14:textId="77777777" w:rsidR="00C515B9" w:rsidRPr="00D26445" w:rsidRDefault="00C515B9" w:rsidP="00C515B9">
      <w:pPr>
        <w:pStyle w:val="Heading2"/>
      </w:pPr>
      <w:bookmarkStart w:id="151" w:name="_Toc161999193"/>
      <w:r w:rsidRPr="00D26445">
        <w:t>1</w:t>
      </w:r>
      <w:r>
        <w:t>7.1</w:t>
      </w:r>
      <w:r w:rsidRPr="00D26445">
        <w:tab/>
      </w:r>
      <w:r w:rsidRPr="00706149">
        <w:t xml:space="preserve">First </w:t>
      </w:r>
      <w:r>
        <w:t>procedures for RedCap UE</w:t>
      </w:r>
      <w:bookmarkEnd w:id="151"/>
    </w:p>
    <w:p w14:paraId="6C8FA44A" w14:textId="77777777" w:rsidR="00C515B9" w:rsidRDefault="00C515B9" w:rsidP="00C515B9">
      <w:pPr>
        <w:rPr>
          <w:lang w:eastAsia="zh-CN"/>
        </w:rPr>
      </w:pPr>
      <w:r>
        <w:rPr>
          <w:lang w:eastAsia="zh-CN"/>
        </w:rPr>
        <w:t xml:space="preserve">In this clause, the term 'UE' refers to a RedCap UE </w:t>
      </w:r>
      <w:r w:rsidRPr="00E87F6B">
        <w:rPr>
          <w:lang w:eastAsia="zh-CN"/>
        </w:rPr>
        <w:t xml:space="preserve">that indicates </w:t>
      </w:r>
      <w:r w:rsidRPr="00E87F6B">
        <w:rPr>
          <w:i/>
          <w:iCs/>
        </w:rPr>
        <w:t>supportOfRedCap</w:t>
      </w:r>
      <w:r w:rsidRPr="00E87F6B">
        <w:t xml:space="preserve"> or</w:t>
      </w:r>
      <w:r w:rsidRPr="00E87F6B">
        <w:rPr>
          <w:rFonts w:eastAsia="Yu Mincho"/>
          <w:kern w:val="2"/>
          <w:lang w:eastAsia="ja-JP"/>
        </w:rPr>
        <w:t xml:space="preserve"> </w:t>
      </w:r>
      <w:r w:rsidRPr="00E87F6B">
        <w:rPr>
          <w:rFonts w:eastAsia="Yu Mincho"/>
          <w:i/>
          <w:iCs/>
          <w:kern w:val="2"/>
          <w:lang w:eastAsia="ja-JP"/>
        </w:rPr>
        <w:t>supportOf</w:t>
      </w:r>
      <w:r>
        <w:rPr>
          <w:rFonts w:eastAsia="Yu Mincho"/>
          <w:i/>
          <w:iCs/>
          <w:kern w:val="2"/>
          <w:lang w:eastAsia="ja-JP"/>
        </w:rPr>
        <w:t>E</w:t>
      </w:r>
      <w:r w:rsidRPr="00E87F6B">
        <w:rPr>
          <w:rFonts w:eastAsia="Yu Mincho"/>
          <w:i/>
          <w:iCs/>
          <w:kern w:val="2"/>
          <w:lang w:eastAsia="ja-JP"/>
        </w:rPr>
        <w:t>RedCap</w:t>
      </w:r>
      <w:r>
        <w:rPr>
          <w:lang w:eastAsia="zh-CN"/>
        </w:rPr>
        <w:t>.</w:t>
      </w:r>
    </w:p>
    <w:p w14:paraId="5D9E9B6C" w14:textId="466D3D33" w:rsidR="00C515B9" w:rsidRDefault="00C515B9" w:rsidP="00C515B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r w:rsidRPr="00D45471">
        <w:rPr>
          <w:rFonts w:eastAsia="MS Mincho"/>
          <w:i/>
        </w:rPr>
        <w:t>initial</w:t>
      </w:r>
      <w:r>
        <w:rPr>
          <w:rFonts w:eastAsia="MS Mincho"/>
          <w:i/>
        </w:rPr>
        <w:t>Down</w:t>
      </w:r>
      <w:r w:rsidRPr="00D45471">
        <w:rPr>
          <w:rFonts w:eastAsia="MS Mincho"/>
          <w:i/>
        </w:rPr>
        <w:t>linkBWP</w:t>
      </w:r>
      <w:r>
        <w:rPr>
          <w:rFonts w:eastAsia="MS Mincho"/>
          <w:i/>
        </w:rPr>
        <w:t>-RedCap</w:t>
      </w:r>
      <w:del w:id="152" w:author="Aris Papasakellariou 1" w:date="2024-05-25T23:09:00Z">
        <w:r w:rsidRPr="00D45471" w:rsidDel="00C515B9">
          <w:rPr>
            <w:rFonts w:eastAsia="MS Mincho"/>
          </w:rPr>
          <w:delText xml:space="preserve"> in </w:delText>
        </w:r>
        <w:r w:rsidDel="00C515B9">
          <w:rPr>
            <w:rFonts w:eastAsia="MS Mincho"/>
            <w:i/>
            <w:iCs/>
          </w:rPr>
          <w:delText>Down</w:delText>
        </w:r>
        <w:r w:rsidRPr="00D45471" w:rsidDel="00C515B9">
          <w:rPr>
            <w:rFonts w:eastAsia="MS Mincho"/>
            <w:i/>
            <w:iCs/>
          </w:rPr>
          <w:delText>linkConfigCommonSIB</w:delText>
        </w:r>
      </w:del>
      <w:r>
        <w:rPr>
          <w:rFonts w:eastAsia="MS Mincho"/>
        </w:rPr>
        <w:t xml:space="preserve">, and an UL BWP by </w:t>
      </w:r>
      <w:r w:rsidRPr="00D45471">
        <w:rPr>
          <w:rFonts w:eastAsia="MS Mincho"/>
          <w:i/>
        </w:rPr>
        <w:t>initial</w:t>
      </w:r>
      <w:r>
        <w:rPr>
          <w:rFonts w:eastAsia="MS Mincho"/>
          <w:i/>
        </w:rPr>
        <w:t>Up</w:t>
      </w:r>
      <w:r w:rsidRPr="00D45471">
        <w:rPr>
          <w:rFonts w:eastAsia="MS Mincho"/>
          <w:i/>
        </w:rPr>
        <w:t>linkBWP</w:t>
      </w:r>
      <w:r>
        <w:rPr>
          <w:rFonts w:eastAsia="MS Mincho"/>
          <w:i/>
        </w:rPr>
        <w:t>-RedCap</w:t>
      </w:r>
      <w:del w:id="153" w:author="Aris Papasakellariou 1" w:date="2024-05-25T23:09:00Z">
        <w:r w:rsidRPr="00D45471" w:rsidDel="00C515B9">
          <w:rPr>
            <w:rFonts w:eastAsia="MS Mincho"/>
          </w:rPr>
          <w:delText xml:space="preserve"> in </w:delText>
        </w:r>
        <w:bookmarkStart w:id="154" w:name="_Hlk86909075"/>
        <w:r w:rsidDel="00C515B9">
          <w:rPr>
            <w:rFonts w:eastAsia="MS Mincho"/>
            <w:i/>
            <w:iCs/>
          </w:rPr>
          <w:delText>Up</w:delText>
        </w:r>
        <w:r w:rsidRPr="00D45471" w:rsidDel="00C515B9">
          <w:rPr>
            <w:rFonts w:eastAsia="MS Mincho"/>
            <w:i/>
            <w:iCs/>
          </w:rPr>
          <w:delText>link</w:delText>
        </w:r>
        <w:bookmarkEnd w:id="154"/>
        <w:r w:rsidRPr="00D45471" w:rsidDel="00C515B9">
          <w:rPr>
            <w:rFonts w:eastAsia="MS Mincho"/>
            <w:i/>
            <w:iCs/>
          </w:rPr>
          <w:delText>ConfigCommonSIB</w:delText>
        </w:r>
      </w:del>
      <w:r>
        <w:rPr>
          <w:lang w:eastAsia="zh-CN"/>
        </w:rPr>
        <w:t xml:space="preserve">. If </w:t>
      </w:r>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w:t>
      </w:r>
      <w:del w:id="155" w:author="Aris Papasakellariou 1" w:date="2024-05-25T23:09:00Z">
        <w:r w:rsidRPr="00D45471" w:rsidDel="00C515B9">
          <w:rPr>
            <w:rFonts w:eastAsia="MS Mincho"/>
          </w:rPr>
          <w:delText xml:space="preserve">in </w:delText>
        </w:r>
        <w:r w:rsidDel="00C515B9">
          <w:rPr>
            <w:rFonts w:eastAsia="MS Mincho"/>
            <w:i/>
            <w:iCs/>
          </w:rPr>
          <w:delText>Up</w:delText>
        </w:r>
        <w:r w:rsidRPr="00D45471" w:rsidDel="00C515B9">
          <w:rPr>
            <w:rFonts w:eastAsia="MS Mincho"/>
            <w:i/>
            <w:iCs/>
          </w:rPr>
          <w:delText>linkConfigCommonSIB</w:delText>
        </w:r>
        <w:r w:rsidDel="00C515B9">
          <w:rPr>
            <w:rFonts w:eastAsia="MS Mincho"/>
          </w:rPr>
          <w:delText xml:space="preserve"> </w:delText>
        </w:r>
      </w:del>
      <w:r>
        <w:rPr>
          <w:rFonts w:eastAsia="MS Mincho"/>
        </w:rPr>
        <w:t xml:space="preserve">indicates an UL BWP that is larger than a maximum UL BWP that a UE supports, the UE expects to be provided an UL BWP by </w:t>
      </w:r>
      <w:r w:rsidRPr="00D45471">
        <w:rPr>
          <w:rFonts w:eastAsia="MS Mincho"/>
          <w:i/>
        </w:rPr>
        <w:t>initial</w:t>
      </w:r>
      <w:r>
        <w:rPr>
          <w:rFonts w:eastAsia="MS Mincho"/>
          <w:i/>
        </w:rPr>
        <w:t>Up</w:t>
      </w:r>
      <w:r w:rsidRPr="00D45471">
        <w:rPr>
          <w:rFonts w:eastAsia="MS Mincho"/>
          <w:i/>
        </w:rPr>
        <w:t>linkBWP</w:t>
      </w:r>
      <w:r>
        <w:rPr>
          <w:rFonts w:eastAsia="MS Mincho"/>
          <w:i/>
        </w:rPr>
        <w:t>-RedCap</w:t>
      </w:r>
      <w:r w:rsidRPr="00D45471">
        <w:rPr>
          <w:rFonts w:eastAsia="MS Mincho"/>
        </w:rPr>
        <w:t xml:space="preserve"> </w:t>
      </w:r>
      <w:del w:id="156" w:author="Aris Papasakellariou 1" w:date="2024-05-25T23:10:00Z">
        <w:r w:rsidRPr="00D45471" w:rsidDel="00C515B9">
          <w:rPr>
            <w:rFonts w:eastAsia="MS Mincho"/>
          </w:rPr>
          <w:delText xml:space="preserve">in </w:delText>
        </w:r>
        <w:r w:rsidDel="00C515B9">
          <w:rPr>
            <w:rFonts w:eastAsia="MS Mincho"/>
            <w:i/>
            <w:iCs/>
          </w:rPr>
          <w:delText>Up</w:delText>
        </w:r>
        <w:r w:rsidRPr="00D45471" w:rsidDel="00C515B9">
          <w:rPr>
            <w:rFonts w:eastAsia="MS Mincho"/>
            <w:i/>
            <w:iCs/>
          </w:rPr>
          <w:delText>linkConfigCommonSIB</w:delText>
        </w:r>
        <w:r w:rsidDel="00C515B9">
          <w:rPr>
            <w:rFonts w:eastAsia="MS Mincho"/>
            <w:i/>
            <w:iCs/>
          </w:rPr>
          <w:delText xml:space="preserve"> </w:delText>
        </w:r>
      </w:del>
      <w:r w:rsidRPr="006C2AD5">
        <w:rPr>
          <w:rFonts w:eastAsia="MS Mincho"/>
        </w:rPr>
        <w:t>that is smaller than or equal to the maximum UL bandwidth that the UE supports</w:t>
      </w:r>
      <w:r>
        <w:rPr>
          <w:lang w:eastAsia="zh-CN"/>
        </w:rPr>
        <w:t>.</w:t>
      </w:r>
    </w:p>
    <w:p w14:paraId="28BD77D8" w14:textId="77777777" w:rsidR="00C515B9" w:rsidRDefault="00C515B9" w:rsidP="00C515B9">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r w:rsidRPr="00C83439">
        <w:rPr>
          <w:rFonts w:ascii="Times" w:eastAsia="DengXian" w:hAnsi="Times"/>
          <w:szCs w:val="24"/>
          <w:lang w:val="en-US" w:eastAsia="zh-CN"/>
        </w:rPr>
        <w:t xml:space="preserve">, or a CSS set provided by </w:t>
      </w:r>
      <w:r w:rsidRPr="00C83439">
        <w:rPr>
          <w:i/>
          <w:iCs/>
          <w:lang w:val="en-US" w:eastAsia="x-none"/>
        </w:rPr>
        <w:t>sdt-SearchSpace</w:t>
      </w:r>
      <w:r w:rsidRPr="00C83439">
        <w:rPr>
          <w:lang w:val="en-US" w:eastAsia="x-none"/>
        </w:rPr>
        <w:t xml:space="preserve"> for random-access based PUSCH transmission as described in clause 19.2,</w:t>
      </w:r>
      <w:r w:rsidRPr="00F5449A">
        <w:rPr>
          <w:rFonts w:ascii="Times" w:eastAsia="DengXian" w:hAnsi="Times"/>
          <w:szCs w:val="24"/>
          <w:lang w:val="en-US" w:eastAsia="zh-CN"/>
        </w:rPr>
        <w:t xml:space="preserve"> is different than the center frequency for an initial UL BWP in which the RedCap UE may transmit Msg1/Msg3 or MsgA.</w:t>
      </w:r>
    </w:p>
    <w:p w14:paraId="07AB6BBE" w14:textId="77777777" w:rsidR="00C515B9" w:rsidRDefault="00C515B9" w:rsidP="00C515B9">
      <w:pPr>
        <w:rPr>
          <w:rFonts w:eastAsia="MS Mincho"/>
        </w:rPr>
      </w:pPr>
      <w:r>
        <w:rPr>
          <w:lang w:eastAsia="zh-CN"/>
        </w:rPr>
        <w:t xml:space="preserve">A UE </w:t>
      </w:r>
      <w:r>
        <w:rPr>
          <w:rFonts w:eastAsia="MS Mincho"/>
        </w:rPr>
        <w:t xml:space="preserve">can be provided by </w:t>
      </w:r>
      <w:r w:rsidRPr="00443502">
        <w:rPr>
          <w:i/>
          <w:iCs/>
        </w:rPr>
        <w:t>BWP-Downlink</w:t>
      </w:r>
      <w:r>
        <w:rPr>
          <w:i/>
          <w:iCs/>
        </w:rPr>
        <w:t>Dedicated</w:t>
      </w:r>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r>
        <w:rPr>
          <w:i/>
          <w:iCs/>
        </w:rPr>
        <w:t>Up</w:t>
      </w:r>
      <w:r w:rsidRPr="00443502">
        <w:rPr>
          <w:i/>
          <w:iCs/>
        </w:rPr>
        <w:t>link</w:t>
      </w:r>
      <w:r>
        <w:rPr>
          <w:i/>
          <w:iCs/>
        </w:rPr>
        <w:t>Dedicated</w:t>
      </w:r>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56511C6F" w14:textId="36E2C2AA" w:rsidR="00C515B9" w:rsidRDefault="00C515B9" w:rsidP="00C515B9">
      <w:r w:rsidRPr="009905CE">
        <w:rPr>
          <w:rFonts w:eastAsia="MS Mincho"/>
        </w:rPr>
        <w:t xml:space="preserve">If a UE is provided an UL BWP by </w:t>
      </w:r>
      <w:r w:rsidRPr="009905CE">
        <w:rPr>
          <w:rFonts w:eastAsia="MS Mincho"/>
          <w:i/>
        </w:rPr>
        <w:t>initialUplinkBWP-RedCap</w:t>
      </w:r>
      <w:r w:rsidRPr="009905CE">
        <w:rPr>
          <w:rFonts w:eastAsia="MS Mincho"/>
        </w:rPr>
        <w:t xml:space="preserve"> </w:t>
      </w:r>
      <w:del w:id="157" w:author="Aris Papasakellariou 1" w:date="2024-05-25T23:10:00Z">
        <w:r w:rsidRPr="009905CE" w:rsidDel="00C515B9">
          <w:rPr>
            <w:rFonts w:eastAsia="MS Mincho"/>
          </w:rPr>
          <w:delText xml:space="preserve">in </w:delText>
        </w:r>
        <w:r w:rsidRPr="009905CE" w:rsidDel="00C515B9">
          <w:rPr>
            <w:rFonts w:eastAsia="MS Mincho"/>
            <w:i/>
            <w:iCs/>
          </w:rPr>
          <w:delText>UplinkConfigCommonSIB</w:delText>
        </w:r>
        <w:r w:rsidRPr="009905CE" w:rsidDel="00C515B9">
          <w:delText xml:space="preserve"> </w:delText>
        </w:r>
      </w:del>
      <w:r w:rsidRPr="009905CE">
        <w:t xml:space="preserve">and is provided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t xml:space="preserve"> for the</w:t>
      </w:r>
      <w:r w:rsidRPr="009905CE">
        <w:t xml:space="preserve"> UL BWP, the UE uses corresponding parameters to perform the procedures in clauses 8.1, 8.1A, and 8.3; otherwise, the UE uses corresponding parameters from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rsidRPr="009905CE">
        <w:t xml:space="preserve"> for the UL BWP provided by </w:t>
      </w:r>
      <w:r w:rsidRPr="009905CE">
        <w:rPr>
          <w:rFonts w:eastAsia="MS Mincho"/>
          <w:i/>
        </w:rPr>
        <w:t>initialUplinkBWP</w:t>
      </w:r>
      <w:r w:rsidRPr="009905CE">
        <w:t>.</w:t>
      </w:r>
    </w:p>
    <w:p w14:paraId="00BCA1F3" w14:textId="53AE54ED" w:rsidR="00C515B9" w:rsidRPr="00543165" w:rsidRDefault="00C515B9" w:rsidP="00C515B9">
      <w:r>
        <w:rPr>
          <w:rFonts w:eastAsia="MS Mincho"/>
        </w:rPr>
        <w:t xml:space="preserve">If a UE is provided </w:t>
      </w:r>
      <w:r w:rsidRPr="00D45471">
        <w:rPr>
          <w:rFonts w:eastAsia="MS Mincho"/>
          <w:i/>
        </w:rPr>
        <w:t>initial</w:t>
      </w:r>
      <w:r>
        <w:rPr>
          <w:rFonts w:eastAsia="MS Mincho"/>
          <w:i/>
        </w:rPr>
        <w:t>Up</w:t>
      </w:r>
      <w:r w:rsidRPr="00D45471">
        <w:rPr>
          <w:rFonts w:eastAsia="MS Mincho"/>
          <w:i/>
        </w:rPr>
        <w:t>linkBWP</w:t>
      </w:r>
      <w:r>
        <w:rPr>
          <w:rFonts w:eastAsia="MS Mincho"/>
          <w:i/>
        </w:rPr>
        <w:t>-RedCap</w:t>
      </w:r>
      <w:r w:rsidRPr="00D45471">
        <w:rPr>
          <w:rFonts w:eastAsia="MS Mincho"/>
        </w:rPr>
        <w:t xml:space="preserve"> </w:t>
      </w:r>
      <w:del w:id="158" w:author="Aris Papasakellariou 1" w:date="2024-05-25T23:10:00Z">
        <w:r w:rsidRPr="00D45471" w:rsidDel="00C515B9">
          <w:rPr>
            <w:rFonts w:eastAsia="MS Mincho"/>
          </w:rPr>
          <w:delText xml:space="preserve">in </w:delText>
        </w:r>
        <w:r w:rsidDel="00C515B9">
          <w:rPr>
            <w:rFonts w:eastAsia="MS Mincho"/>
            <w:i/>
            <w:iCs/>
          </w:rPr>
          <w:delText>Up</w:delText>
        </w:r>
        <w:r w:rsidRPr="00D45471" w:rsidDel="00C515B9">
          <w:rPr>
            <w:rFonts w:eastAsia="MS Mincho"/>
            <w:i/>
            <w:iCs/>
          </w:rPr>
          <w:delText>linkConfigCommonSIB</w:delText>
        </w:r>
        <w:r w:rsidRPr="0083762A" w:rsidDel="00C515B9">
          <w:delText xml:space="preserve"> </w:delText>
        </w:r>
      </w:del>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r>
        <w:rPr>
          <w:i/>
          <w:lang w:val="en-US"/>
        </w:rPr>
        <w:t>RedCap</w:t>
      </w:r>
      <w:r>
        <w:t>,</w:t>
      </w:r>
      <w:r w:rsidRPr="007138F8">
        <w:t xml:space="preserve"> </w:t>
      </w:r>
      <w:r>
        <w:t xml:space="preserve">except that frequency hopping for the PUCCH transmission is disabled if </w:t>
      </w:r>
      <w:r w:rsidRPr="00C97677">
        <w:rPr>
          <w:i/>
          <w:iCs/>
        </w:rPr>
        <w:t>intra-SlotFH</w:t>
      </w:r>
      <w:r w:rsidRPr="00C97677">
        <w:t xml:space="preserve"> is present</w:t>
      </w:r>
      <w:r>
        <w:t xml:space="preserve"> in </w:t>
      </w:r>
      <w:r w:rsidRPr="00CE1DD9">
        <w:rPr>
          <w:i/>
          <w:iCs/>
        </w:rPr>
        <w:t>PUCCH-ConfigCommon</w:t>
      </w:r>
      <w:r>
        <w:t xml:space="preserve">. </w:t>
      </w:r>
      <w:r w:rsidRPr="00543165">
        <w:t xml:space="preserve">If frequency hopping of the PUCCH </w:t>
      </w:r>
      <w:r w:rsidRPr="00543165">
        <w:lastRenderedPageBreak/>
        <w:t xml:space="preserve">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5F9D8FA9" w14:textId="77777777" w:rsidR="00C515B9" w:rsidRPr="00543165" w:rsidRDefault="00C515B9" w:rsidP="00C515B9">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Pr="00C97677">
        <w:rPr>
          <w:i/>
          <w:iCs/>
        </w:rPr>
        <w:t>intra-SlotFH</w:t>
      </w:r>
      <w:r w:rsidRPr="00543165">
        <w:t xml:space="preserve"> = </w:t>
      </w:r>
      <w:r>
        <w:t>'</w:t>
      </w:r>
      <w:r>
        <w:rPr>
          <w:i/>
          <w:iCs/>
          <w:lang w:val="en-US"/>
        </w:rPr>
        <w:t>f</w:t>
      </w:r>
      <w:r w:rsidRPr="00543165">
        <w:rPr>
          <w:i/>
          <w:iCs/>
          <w:lang w:val="en-US"/>
        </w:rPr>
        <w:t>romLowerEdge</w:t>
      </w:r>
      <w:r>
        <w:t>'</w:t>
      </w:r>
    </w:p>
    <w:p w14:paraId="3A9D42ED" w14:textId="77777777" w:rsidR="00C515B9" w:rsidRPr="00543165" w:rsidRDefault="00C515B9" w:rsidP="00C515B9">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3E1D5F0E" w14:textId="77777777" w:rsidR="00C515B9" w:rsidRPr="00DF3985" w:rsidRDefault="00C515B9" w:rsidP="00C515B9">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r w:rsidRPr="00833D10">
        <w:rPr>
          <w:rFonts w:ascii="Times" w:eastAsia="DengXian" w:hAnsi="Times"/>
          <w:i/>
          <w:iCs/>
          <w:lang w:val="en-US" w:eastAsia="zh-CN"/>
        </w:rPr>
        <w:t>additionalPRBOffset</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07D47794" w14:textId="7EF9CA32" w:rsidR="00C515B9" w:rsidRPr="00EA645E" w:rsidRDefault="00C515B9" w:rsidP="00C515B9">
      <w:pPr>
        <w:rPr>
          <w:i/>
          <w:iCs/>
          <w:lang w:eastAsia="zh-CN"/>
        </w:rPr>
      </w:pPr>
      <w:r w:rsidRPr="00884DA0">
        <w:t xml:space="preserve">If a UE is not provided </w:t>
      </w:r>
      <w:r w:rsidRPr="00884DA0">
        <w:rPr>
          <w:i/>
          <w:iCs/>
        </w:rPr>
        <w:t xml:space="preserve">initialUplinkBWP-RedCap </w:t>
      </w:r>
      <w:del w:id="159" w:author="Aris Papasakellariou 1" w:date="2024-05-25T23:10:00Z">
        <w:r w:rsidRPr="00884DA0" w:rsidDel="00C515B9">
          <w:delText xml:space="preserve">in </w:delText>
        </w:r>
        <w:r w:rsidRPr="001C7728" w:rsidDel="00C515B9">
          <w:rPr>
            <w:i/>
            <w:iCs/>
          </w:rPr>
          <w:delText>UplinkConfigCommonSIB</w:delText>
        </w:r>
        <w:r w:rsidRPr="00884DA0" w:rsidDel="00C515B9">
          <w:delText xml:space="preserve"> </w:delText>
        </w:r>
      </w:del>
      <w:r w:rsidRPr="00884DA0">
        <w:t xml:space="preserve">and does not have dedicated PUCCH resource configuration, the UE transmits PUCCH with HARQ-ACK information as described in clause 9.2.1 using a PUCCH resource set provided by </w:t>
      </w:r>
      <w:r w:rsidRPr="00FC7870">
        <w:rPr>
          <w:i/>
          <w:iCs/>
        </w:rPr>
        <w:t>pucch-ResourceCommonRedCap</w:t>
      </w:r>
      <w:r w:rsidRPr="00884DA0">
        <w:t xml:space="preserve"> if </w:t>
      </w:r>
      <w:r w:rsidRPr="00FC7870">
        <w:rPr>
          <w:i/>
          <w:iCs/>
        </w:rPr>
        <w:t>pucch-ResourceCommonRedCap</w:t>
      </w:r>
      <w:r w:rsidRPr="00884DA0">
        <w:t xml:space="preserve"> is present or by </w:t>
      </w:r>
      <w:r w:rsidRPr="00776C0C">
        <w:rPr>
          <w:i/>
          <w:iCs/>
        </w:rPr>
        <w:t>pucch-ResourceCommon</w:t>
      </w:r>
      <w:r w:rsidRPr="00884DA0">
        <w:t xml:space="preserve"> if </w:t>
      </w:r>
      <w:r w:rsidRPr="00A77AE2">
        <w:rPr>
          <w:i/>
          <w:iCs/>
        </w:rPr>
        <w:t>pucch-ResourceCommonRedCap</w:t>
      </w:r>
      <w:r w:rsidRPr="00884DA0">
        <w:t xml:space="preserve"> is absent.</w:t>
      </w:r>
      <w:r>
        <w:t xml:space="preserve"> </w:t>
      </w:r>
      <w:r w:rsidRPr="00EA645E">
        <w:rPr>
          <w:lang w:eastAsia="zh-CN"/>
        </w:rPr>
        <w:t xml:space="preserve">For an initial DL BWP provided by </w:t>
      </w:r>
      <w:r w:rsidRPr="00EA645E">
        <w:rPr>
          <w:i/>
        </w:rPr>
        <w:t>initialDownlinkBWP-RedCap</w:t>
      </w:r>
      <w:del w:id="160" w:author="Aris Papasakellariou 1" w:date="2024-05-25T23:10:00Z">
        <w:r w:rsidRPr="00EA645E" w:rsidDel="00C515B9">
          <w:delText xml:space="preserve"> in </w:delText>
        </w:r>
        <w:r w:rsidRPr="00EA645E" w:rsidDel="00C515B9">
          <w:rPr>
            <w:i/>
          </w:rPr>
          <w:delText>DownlinkConfigCommonSIB</w:delText>
        </w:r>
      </w:del>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7CFC13EC" w14:textId="77777777" w:rsidR="00C515B9" w:rsidRPr="00C86157" w:rsidRDefault="00C515B9" w:rsidP="00C515B9">
      <w:r w:rsidRPr="00EA645E">
        <w:rPr>
          <w:lang w:eastAsia="zh-CN"/>
        </w:rPr>
        <w:t xml:space="preserve">For an active DL BWP not provided by </w:t>
      </w:r>
      <w:r w:rsidRPr="00EA645E">
        <w:rPr>
          <w:i/>
        </w:rPr>
        <w:t>BWP-DownlinkDedicated</w:t>
      </w:r>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50FA43B0" w14:textId="77777777" w:rsidR="00DA2A03" w:rsidRPr="00B96DBC" w:rsidRDefault="00DA2A03" w:rsidP="00DA2A03">
      <w:pPr>
        <w:jc w:val="center"/>
      </w:pPr>
      <w:r w:rsidRPr="00F13E73">
        <w:rPr>
          <w:noProof/>
          <w:color w:val="FF0000"/>
          <w:szCs w:val="18"/>
          <w:lang w:eastAsia="zh-CN"/>
        </w:rPr>
        <w:t>*** Unchanged text is omitted ***</w:t>
      </w:r>
    </w:p>
    <w:p w14:paraId="4FDFCC50" w14:textId="7D3FE711" w:rsidR="00891C3C" w:rsidRDefault="00891C3C" w:rsidP="00A07AB5">
      <w:pPr>
        <w:pStyle w:val="B1"/>
        <w:ind w:left="0" w:firstLine="0"/>
      </w:pPr>
    </w:p>
    <w:p w14:paraId="6D5392D4" w14:textId="77777777" w:rsidR="00427E1E" w:rsidRPr="00B06CC2" w:rsidRDefault="00427E1E" w:rsidP="00427E1E">
      <w:pPr>
        <w:pStyle w:val="Heading1"/>
      </w:pPr>
      <w:bookmarkStart w:id="161" w:name="_Toc161831863"/>
      <w:r w:rsidRPr="00B06CC2">
        <w:t>18</w:t>
      </w:r>
      <w:r w:rsidRPr="00B06CC2">
        <w:rPr>
          <w:rFonts w:hint="eastAsia"/>
        </w:rPr>
        <w:tab/>
      </w:r>
      <w:r w:rsidRPr="00B06CC2">
        <w:t>Multicast Broadcast Services</w:t>
      </w:r>
      <w:bookmarkEnd w:id="161"/>
    </w:p>
    <w:p w14:paraId="7B43BB5F" w14:textId="77777777" w:rsidR="00DA2A03" w:rsidRPr="00B96DBC" w:rsidRDefault="00DA2A03" w:rsidP="00DA2A03">
      <w:pPr>
        <w:jc w:val="center"/>
      </w:pPr>
      <w:r w:rsidRPr="00F13E73">
        <w:rPr>
          <w:noProof/>
          <w:color w:val="FF0000"/>
          <w:szCs w:val="18"/>
          <w:lang w:eastAsia="zh-CN"/>
        </w:rPr>
        <w:t>*** Unchanged text is omitted ***</w:t>
      </w:r>
    </w:p>
    <w:p w14:paraId="1EB17B23" w14:textId="77777777" w:rsidR="00427E1E" w:rsidRDefault="00427E1E" w:rsidP="00427E1E">
      <w:r>
        <w:t xml:space="preserve">For a UE that is indicated the </w:t>
      </w:r>
      <w:r w:rsidRPr="00191E1B">
        <w:t>second HARQ-ACK reporting mode</w:t>
      </w:r>
      <w:r>
        <w:t xml:space="preserve">, the </w:t>
      </w:r>
      <w:r w:rsidRPr="00191E1B">
        <w:t xml:space="preserve">UE does not expect to be </w:t>
      </w:r>
      <w:r w:rsidRPr="005811C6">
        <w:t xml:space="preserve">provided </w:t>
      </w:r>
      <w:r w:rsidRPr="00191E1B">
        <w:rPr>
          <w:i/>
        </w:rPr>
        <w:t xml:space="preserve">pdsch-HARQ-ACK-Codebook = semi-static </w:t>
      </w:r>
      <w:r w:rsidRPr="00191E1B">
        <w:t>for multicast HARQ-ACK information.</w:t>
      </w:r>
    </w:p>
    <w:p w14:paraId="19CDB62C" w14:textId="4BB27E70" w:rsidR="00427E1E" w:rsidRPr="00787CF9" w:rsidRDefault="00427E1E" w:rsidP="00427E1E">
      <w:pPr>
        <w:rPr>
          <w:rStyle w:val="CommentReference"/>
          <w:sz w:val="20"/>
          <w:szCs w:val="20"/>
        </w:rPr>
      </w:pPr>
      <w:r w:rsidRPr="00787CF9">
        <w:t xml:space="preserve">For a UE that is indicated the second HARQ-ACK reporting mode and </w:t>
      </w:r>
      <w:r w:rsidRPr="00787CF9">
        <w:rPr>
          <w:i/>
          <w:iCs/>
        </w:rPr>
        <w:t>moreThanOneNackOnlyMode</w:t>
      </w:r>
      <w:r w:rsidRPr="00787CF9">
        <w:t>, all PUCCH resources associated with the second HARQ-ACK reporting mode have same starting symbol and same number of symbols</w:t>
      </w:r>
      <w:r>
        <w:t xml:space="preserve"> and, when PUCCH resources in Table 18-1 are located in more than one PRBs, the more than one PRBs are adjacent and are associated with a same MPR value </w:t>
      </w:r>
      <w:r w:rsidRPr="00B916EC">
        <w:t>[</w:t>
      </w:r>
      <w:r w:rsidRPr="00B916EC">
        <w:rPr>
          <w:lang w:val="en-US"/>
        </w:rPr>
        <w:t>8</w:t>
      </w:r>
      <w:r>
        <w:rPr>
          <w:lang w:val="en-US"/>
        </w:rPr>
        <w:t>-1</w:t>
      </w:r>
      <w:r w:rsidRPr="00B916EC">
        <w:t>, TS 38.101</w:t>
      </w:r>
      <w:r>
        <w:rPr>
          <w:lang w:val="en-US"/>
        </w:rPr>
        <w:t>-1</w:t>
      </w:r>
      <w:r w:rsidRPr="00B916EC">
        <w:t>]</w:t>
      </w:r>
      <w:ins w:id="162" w:author="Aris Papasakellariou 1" w:date="2024-05-25T22:29:00Z">
        <w:r>
          <w:t>, [8-5, TS 38.101-5]</w:t>
        </w:r>
      </w:ins>
      <w:r w:rsidRPr="00787CF9">
        <w:t>.</w:t>
      </w:r>
    </w:p>
    <w:p w14:paraId="03D28244" w14:textId="77777777" w:rsidR="00427E1E" w:rsidRPr="00B916EC" w:rsidRDefault="00427E1E" w:rsidP="00427E1E">
      <w:pPr>
        <w:pStyle w:val="TH"/>
        <w:rPr>
          <w:rFonts w:cs="Arial"/>
        </w:rPr>
      </w:pPr>
      <w:r w:rsidRPr="00B916EC">
        <w:rPr>
          <w:rFonts w:cs="Arial"/>
        </w:rPr>
        <w:t xml:space="preserve">Table </w:t>
      </w:r>
      <w:r>
        <w:rPr>
          <w:rFonts w:cs="Arial"/>
        </w:rPr>
        <w:t>18</w:t>
      </w:r>
      <w:r w:rsidRPr="00B916EC">
        <w:rPr>
          <w:rFonts w:cs="Arial"/>
        </w:rPr>
        <w:t xml:space="preserve">-1: Mapping of </w:t>
      </w:r>
      <w:r>
        <w:rPr>
          <w:rFonts w:cs="Arial"/>
        </w:rPr>
        <w:t xml:space="preserve">values of </w:t>
      </w:r>
      <w:r>
        <w:rPr>
          <w:lang w:eastAsia="zh-CN"/>
        </w:rPr>
        <w:t xml:space="preserve">HARQ-ACK information bits to PUCCH resources for the second HARQ-ACK reporting mode </w:t>
      </w:r>
    </w:p>
    <w:p w14:paraId="12709301" w14:textId="77777777" w:rsidR="00DA2A03" w:rsidRPr="00B96DBC" w:rsidRDefault="00DA2A03" w:rsidP="00DA2A03">
      <w:pPr>
        <w:jc w:val="center"/>
      </w:pPr>
      <w:r w:rsidRPr="00F13E73">
        <w:rPr>
          <w:noProof/>
          <w:color w:val="FF0000"/>
          <w:szCs w:val="18"/>
          <w:lang w:eastAsia="zh-CN"/>
        </w:rPr>
        <w:t>*** Unchanged text is omitted ***</w:t>
      </w:r>
    </w:p>
    <w:p w14:paraId="17906A32" w14:textId="77777777" w:rsidR="00C515B9" w:rsidRPr="00E828E4" w:rsidRDefault="00C515B9" w:rsidP="00A07AB5">
      <w:pPr>
        <w:pStyle w:val="B1"/>
        <w:ind w:left="0" w:firstLine="0"/>
      </w:pPr>
    </w:p>
    <w:sectPr w:rsidR="00C515B9" w:rsidRPr="00E828E4" w:rsidSect="00F32341">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C702F" w14:textId="77777777" w:rsidR="00520F32" w:rsidRDefault="00520F32">
      <w:r>
        <w:separator/>
      </w:r>
    </w:p>
    <w:p w14:paraId="3098A15A" w14:textId="77777777" w:rsidR="00520F32" w:rsidRDefault="00520F32"/>
  </w:endnote>
  <w:endnote w:type="continuationSeparator" w:id="0">
    <w:p w14:paraId="51D0E473" w14:textId="77777777" w:rsidR="00520F32" w:rsidRDefault="00520F32">
      <w:r>
        <w:continuationSeparator/>
      </w:r>
    </w:p>
    <w:p w14:paraId="55D8F5D4" w14:textId="77777777" w:rsidR="00520F32" w:rsidRDefault="00520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reestyle Script">
    <w:panose1 w:val="030804020302050B0404"/>
    <w:charset w:val="00"/>
    <w:family w:val="script"/>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B712CC" w:rsidRDefault="00B712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24DC6" w14:textId="77777777" w:rsidR="00520F32" w:rsidRDefault="00520F32">
      <w:r>
        <w:separator/>
      </w:r>
    </w:p>
    <w:p w14:paraId="5E0E75ED" w14:textId="77777777" w:rsidR="00520F32" w:rsidRDefault="00520F32"/>
  </w:footnote>
  <w:footnote w:type="continuationSeparator" w:id="0">
    <w:p w14:paraId="7C53B773" w14:textId="77777777" w:rsidR="00520F32" w:rsidRDefault="00520F32">
      <w:r>
        <w:continuationSeparator/>
      </w:r>
    </w:p>
    <w:p w14:paraId="32B1A599" w14:textId="77777777" w:rsidR="00520F32" w:rsidRDefault="00520F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444C9723" w:rsidR="00B712CC" w:rsidRDefault="00B712C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F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B712CC" w:rsidRDefault="00B712C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6E6DF376" w:rsidR="00B712CC" w:rsidRDefault="00B712C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F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B712CC" w:rsidRDefault="00B712CC" w:rsidP="00673CC2">
    <w:pPr>
      <w:pStyle w:val="Header"/>
    </w:pPr>
  </w:p>
  <w:p w14:paraId="73CE392F" w14:textId="77777777" w:rsidR="00B712CC" w:rsidRPr="00673CC2" w:rsidRDefault="00B712C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5"/>
  </w:num>
  <w:num w:numId="6">
    <w:abstractNumId w:val="24"/>
  </w:num>
  <w:num w:numId="7">
    <w:abstractNumId w:val="11"/>
  </w:num>
  <w:num w:numId="8">
    <w:abstractNumId w:val="20"/>
  </w:num>
  <w:num w:numId="9">
    <w:abstractNumId w:val="15"/>
  </w:num>
  <w:num w:numId="10">
    <w:abstractNumId w:val="7"/>
  </w:num>
  <w:num w:numId="11">
    <w:abstractNumId w:val="1"/>
  </w:num>
  <w:num w:numId="12">
    <w:abstractNumId w:val="3"/>
  </w:num>
  <w:num w:numId="13">
    <w:abstractNumId w:val="23"/>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
  </w:num>
  <w:num w:numId="25">
    <w:abstractNumId w:val="22"/>
  </w:num>
  <w:num w:numId="26">
    <w:abstractNumId w:val="21"/>
  </w:num>
  <w:num w:numId="2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2C"/>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1A"/>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5C47"/>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9"/>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7CF"/>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E1E"/>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000"/>
    <w:rsid w:val="00517220"/>
    <w:rsid w:val="00517984"/>
    <w:rsid w:val="00517BE8"/>
    <w:rsid w:val="0052002F"/>
    <w:rsid w:val="00520446"/>
    <w:rsid w:val="0052058B"/>
    <w:rsid w:val="0052060F"/>
    <w:rsid w:val="00520EB6"/>
    <w:rsid w:val="00520F32"/>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A37"/>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4F0D"/>
    <w:rsid w:val="00605310"/>
    <w:rsid w:val="0060579B"/>
    <w:rsid w:val="00606855"/>
    <w:rsid w:val="00610161"/>
    <w:rsid w:val="006102B6"/>
    <w:rsid w:val="006102CA"/>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7D4"/>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82"/>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1BD"/>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7A3"/>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0DE"/>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41"/>
    <w:rsid w:val="00A92665"/>
    <w:rsid w:val="00A93253"/>
    <w:rsid w:val="00A935C0"/>
    <w:rsid w:val="00A94149"/>
    <w:rsid w:val="00A94168"/>
    <w:rsid w:val="00A944A8"/>
    <w:rsid w:val="00A94808"/>
    <w:rsid w:val="00A94C26"/>
    <w:rsid w:val="00A95222"/>
    <w:rsid w:val="00A959C9"/>
    <w:rsid w:val="00A95B33"/>
    <w:rsid w:val="00A96651"/>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19C"/>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2CC"/>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A7D25"/>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6987"/>
    <w:rsid w:val="00BE7792"/>
    <w:rsid w:val="00BE77C8"/>
    <w:rsid w:val="00BE7A4B"/>
    <w:rsid w:val="00BE7A89"/>
    <w:rsid w:val="00BE7B38"/>
    <w:rsid w:val="00BE7D90"/>
    <w:rsid w:val="00BF00CC"/>
    <w:rsid w:val="00BF03A7"/>
    <w:rsid w:val="00BF07BA"/>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5B9"/>
    <w:rsid w:val="00C518D5"/>
    <w:rsid w:val="00C51D1D"/>
    <w:rsid w:val="00C52789"/>
    <w:rsid w:val="00C5287C"/>
    <w:rsid w:val="00C52891"/>
    <w:rsid w:val="00C52B9F"/>
    <w:rsid w:val="00C52D47"/>
    <w:rsid w:val="00C52D5B"/>
    <w:rsid w:val="00C52F04"/>
    <w:rsid w:val="00C531E9"/>
    <w:rsid w:val="00C53B1D"/>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4B6"/>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4F94"/>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83E"/>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A03"/>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01E"/>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1D3D"/>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09E"/>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667"/>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6E4"/>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AF961D-45CE-472F-B4F6-16888162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1008</TotalTime>
  <Pages>11</Pages>
  <Words>4926</Words>
  <Characters>28084</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32945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144</cp:revision>
  <dcterms:created xsi:type="dcterms:W3CDTF">2023-03-07T14:29:00Z</dcterms:created>
  <dcterms:modified xsi:type="dcterms:W3CDTF">2024-05-30T23:10:00Z</dcterms:modified>
</cp:coreProperties>
</file>